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03BC" w14:textId="77777777" w:rsidR="00D511D5" w:rsidRPr="00481FF5" w:rsidRDefault="00D511D5" w:rsidP="00D511D5">
      <w:pPr>
        <w:snapToGrid w:val="0"/>
        <w:jc w:val="both"/>
        <w:rPr>
          <w:rFonts w:ascii="Times New Roman" w:hAnsi="Times New Roman"/>
          <w:i/>
          <w:sz w:val="21"/>
          <w:szCs w:val="21"/>
          <w:lang w:eastAsia="zh-TW"/>
        </w:rPr>
      </w:pPr>
      <w:proofErr w:type="gramStart"/>
      <w:r w:rsidRPr="00481FF5">
        <w:rPr>
          <w:rFonts w:ascii="Times New Roman" w:hAnsi="Times New Roman" w:hint="eastAsia"/>
          <w:i/>
          <w:sz w:val="21"/>
          <w:szCs w:val="21"/>
          <w:lang w:eastAsia="zh-TW"/>
        </w:rPr>
        <w:t>【</w:t>
      </w:r>
      <w:proofErr w:type="gramEnd"/>
      <w:r>
        <w:rPr>
          <w:rFonts w:ascii="Times New Roman" w:hAnsi="Times New Roman" w:hint="eastAsia"/>
          <w:i/>
          <w:sz w:val="21"/>
          <w:szCs w:val="21"/>
          <w:lang w:eastAsia="zh-TW"/>
        </w:rPr>
        <w:t>是次調查</w:t>
      </w:r>
      <w:r w:rsidRPr="00481FF5">
        <w:rPr>
          <w:rFonts w:ascii="Times New Roman" w:hAnsi="Times New Roman" w:hint="eastAsia"/>
          <w:i/>
          <w:iCs/>
          <w:sz w:val="21"/>
          <w:szCs w:val="21"/>
          <w:lang w:eastAsia="zh-TW"/>
        </w:rPr>
        <w:t>採用了家居固網及手提電話的雙框電話號碼取樣設計，有關數據經雙框電話號碼樣本被抽中的機會率和</w:t>
      </w:r>
      <w:r>
        <w:rPr>
          <w:rFonts w:ascii="Times New Roman" w:hAnsi="Times New Roman" w:hint="eastAsia"/>
          <w:i/>
          <w:iCs/>
          <w:sz w:val="21"/>
          <w:szCs w:val="21"/>
          <w:lang w:eastAsia="zh-TW"/>
        </w:rPr>
        <w:t>政府</w:t>
      </w:r>
      <w:r w:rsidRPr="00481FF5">
        <w:rPr>
          <w:rFonts w:ascii="Times New Roman" w:hAnsi="Times New Roman" w:hint="eastAsia"/>
          <w:i/>
          <w:iCs/>
          <w:sz w:val="21"/>
          <w:szCs w:val="21"/>
          <w:lang w:eastAsia="zh-TW"/>
        </w:rPr>
        <w:t>統計處最新公佈的性別及年齡分佈作加權處理</w:t>
      </w:r>
      <w:r>
        <w:rPr>
          <w:rFonts w:ascii="Times New Roman" w:hAnsi="Times New Roman" w:hint="eastAsia"/>
          <w:i/>
          <w:iCs/>
          <w:sz w:val="21"/>
          <w:szCs w:val="21"/>
          <w:lang w:eastAsia="zh-TW"/>
        </w:rPr>
        <w:t>。</w:t>
      </w:r>
      <w:r w:rsidRPr="00DD4FBE">
        <w:rPr>
          <w:rFonts w:ascii="Times New Roman" w:hAnsi="Times New Roman" w:hint="eastAsia"/>
          <w:i/>
          <w:iCs/>
          <w:sz w:val="21"/>
          <w:szCs w:val="21"/>
          <w:lang w:eastAsia="zh-TW"/>
        </w:rPr>
        <w:t>由於數據經過加權處理，可能會有進位（</w:t>
      </w:r>
      <w:r w:rsidRPr="00DD4FBE">
        <w:rPr>
          <w:rFonts w:ascii="Times New Roman" w:hAnsi="Times New Roman"/>
          <w:i/>
          <w:iCs/>
          <w:sz w:val="21"/>
          <w:szCs w:val="21"/>
          <w:lang w:eastAsia="zh-TW"/>
        </w:rPr>
        <w:t>Rounding</w:t>
      </w:r>
      <w:r w:rsidRPr="00DD4FBE">
        <w:rPr>
          <w:rFonts w:ascii="Times New Roman" w:hAnsi="Times New Roman" w:hint="eastAsia"/>
          <w:i/>
          <w:iCs/>
          <w:sz w:val="21"/>
          <w:szCs w:val="21"/>
          <w:lang w:eastAsia="zh-TW"/>
        </w:rPr>
        <w:t>）的情況出現</w:t>
      </w:r>
      <w:r w:rsidRPr="00DD4FBE">
        <w:rPr>
          <w:rFonts w:ascii="Times New Roman" w:hAnsi="Times New Roman" w:hint="eastAsia"/>
          <w:i/>
          <w:iCs/>
          <w:sz w:val="21"/>
          <w:szCs w:val="21"/>
          <w:shd w:val="clear" w:color="auto" w:fill="FFFFFF"/>
          <w:lang w:eastAsia="zh-TW"/>
        </w:rPr>
        <w:t>，個別數字的總和與總數未必相同</w:t>
      </w:r>
      <w:r>
        <w:rPr>
          <w:rFonts w:ascii="Times New Roman" w:hAnsi="Times New Roman" w:hint="eastAsia"/>
          <w:i/>
          <w:iCs/>
          <w:sz w:val="21"/>
          <w:szCs w:val="21"/>
          <w:shd w:val="clear" w:color="auto" w:fill="FFFFFF"/>
          <w:lang w:eastAsia="zh-TW"/>
        </w:rPr>
        <w:t>，故可能出現總體百分比不等於</w:t>
      </w:r>
      <w:r>
        <w:rPr>
          <w:rFonts w:ascii="Times New Roman" w:hAnsi="Times New Roman"/>
          <w:i/>
          <w:iCs/>
          <w:sz w:val="21"/>
          <w:szCs w:val="21"/>
          <w:shd w:val="clear" w:color="auto" w:fill="FFFFFF"/>
          <w:lang w:eastAsia="zh-TW"/>
        </w:rPr>
        <w:t>100%</w:t>
      </w:r>
      <w:r>
        <w:rPr>
          <w:rFonts w:ascii="Times New Roman" w:hAnsi="Times New Roman" w:hint="eastAsia"/>
          <w:i/>
          <w:iCs/>
          <w:sz w:val="21"/>
          <w:szCs w:val="21"/>
          <w:shd w:val="clear" w:color="auto" w:fill="FFFFFF"/>
          <w:lang w:eastAsia="zh-TW"/>
        </w:rPr>
        <w:t>的情況</w:t>
      </w:r>
      <w:r w:rsidRPr="00DD4FBE">
        <w:rPr>
          <w:rFonts w:ascii="Times New Roman" w:hAnsi="Times New Roman" w:hint="eastAsia"/>
          <w:i/>
          <w:iCs/>
          <w:sz w:val="21"/>
          <w:szCs w:val="21"/>
          <w:shd w:val="clear" w:color="auto" w:fill="FFFFFF"/>
          <w:lang w:eastAsia="zh-TW"/>
        </w:rPr>
        <w:t>。</w:t>
      </w:r>
      <w:r w:rsidRPr="00481FF5">
        <w:rPr>
          <w:rFonts w:ascii="Times New Roman" w:hAnsi="Times New Roman" w:hint="eastAsia"/>
          <w:i/>
          <w:sz w:val="21"/>
          <w:szCs w:val="21"/>
          <w:lang w:eastAsia="zh-TW"/>
        </w:rPr>
        <w:t>】</w:t>
      </w:r>
    </w:p>
    <w:p w14:paraId="08B22262" w14:textId="77777777" w:rsidR="00D511D5" w:rsidRDefault="00D511D5" w:rsidP="00D511D5">
      <w:pPr>
        <w:spacing w:beforeLines="50" w:before="120" w:afterLines="50" w:after="120"/>
        <w:rPr>
          <w:rFonts w:ascii="Times New Roman" w:eastAsia="標楷體" w:hAnsi="Times New Roman"/>
          <w:sz w:val="23"/>
          <w:szCs w:val="23"/>
          <w:lang w:eastAsia="zh-TW"/>
        </w:rPr>
      </w:pPr>
    </w:p>
    <w:p w14:paraId="34DDD056" w14:textId="77777777" w:rsidR="00D511D5" w:rsidRPr="00562BD7" w:rsidRDefault="00D511D5" w:rsidP="00D511D5">
      <w:pPr>
        <w:spacing w:beforeLines="50" w:before="120" w:afterLines="50" w:after="120"/>
        <w:rPr>
          <w:rFonts w:ascii="Times New Roman" w:hAnsi="Times New Roman"/>
          <w:sz w:val="23"/>
          <w:szCs w:val="23"/>
          <w:lang w:eastAsia="zh-TW"/>
        </w:rPr>
      </w:pPr>
      <w:bookmarkStart w:id="0" w:name="_Hlk89974489"/>
      <w:bookmarkStart w:id="1" w:name="_Hlk133310504"/>
      <w:r w:rsidRPr="00562BD7">
        <w:rPr>
          <w:rFonts w:ascii="Times New Roman" w:eastAsia="標楷體" w:hAnsi="Times New Roman" w:hint="eastAsia"/>
          <w:sz w:val="23"/>
          <w:szCs w:val="23"/>
          <w:lang w:eastAsia="zh-TW"/>
        </w:rPr>
        <w:t>附表</w:t>
      </w:r>
      <w:bookmarkEnd w:id="1"/>
      <w:proofErr w:type="gramStart"/>
      <w:r w:rsidRPr="00562BD7">
        <w:rPr>
          <w:rFonts w:ascii="Times New Roman" w:eastAsia="標楷體" w:hAnsi="Times New Roman" w:hint="eastAsia"/>
          <w:sz w:val="23"/>
          <w:szCs w:val="23"/>
          <w:lang w:eastAsia="zh-TW"/>
        </w:rPr>
        <w:t>一</w:t>
      </w:r>
      <w:proofErr w:type="gramEnd"/>
      <w:r w:rsidRPr="00562BD7">
        <w:rPr>
          <w:rFonts w:ascii="Times New Roman" w:eastAsia="標楷體" w:hAnsi="Times New Roman" w:hint="eastAsia"/>
          <w:sz w:val="23"/>
          <w:szCs w:val="23"/>
          <w:lang w:eastAsia="zh-TW"/>
        </w:rPr>
        <w:t>：對</w:t>
      </w:r>
      <w:r w:rsidRPr="006C7C44">
        <w:rPr>
          <w:rFonts w:ascii="Times New Roman" w:eastAsia="標楷體" w:hAnsi="Times New Roman" w:hint="eastAsia"/>
          <w:sz w:val="23"/>
          <w:szCs w:val="23"/>
          <w:lang w:eastAsia="zh-TW"/>
        </w:rPr>
        <w:t>現時香港青年人社會向上流動機會</w:t>
      </w:r>
      <w:r w:rsidRPr="00562BD7">
        <w:rPr>
          <w:rFonts w:ascii="Times New Roman" w:eastAsia="標楷體" w:hAnsi="Times New Roman" w:hint="eastAsia"/>
          <w:sz w:val="23"/>
          <w:szCs w:val="23"/>
          <w:lang w:eastAsia="zh-TW"/>
        </w:rPr>
        <w:t>的</w:t>
      </w:r>
      <w:r>
        <w:rPr>
          <w:rFonts w:ascii="Times New Roman" w:eastAsia="標楷體" w:hAnsi="Times New Roman" w:hint="eastAsia"/>
          <w:sz w:val="23"/>
          <w:szCs w:val="23"/>
          <w:lang w:eastAsia="zh-TW"/>
        </w:rPr>
        <w:t>看法</w:t>
      </w:r>
      <w:r w:rsidRPr="00562BD7">
        <w:rPr>
          <w:rFonts w:ascii="Times New Roman" w:eastAsia="標楷體" w:hAnsi="Times New Roman" w:hint="eastAsia"/>
          <w:sz w:val="23"/>
          <w:szCs w:val="23"/>
          <w:lang w:eastAsia="zh-TW"/>
        </w:rPr>
        <w:t>（百分比）</w:t>
      </w:r>
    </w:p>
    <w:tbl>
      <w:tblPr>
        <w:tblStyle w:val="TableGrid"/>
        <w:tblW w:w="93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511D5" w:rsidRPr="00526C64" w14:paraId="3466EDDC" w14:textId="77777777" w:rsidTr="00F34108"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3C8E38B4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bookmarkStart w:id="2" w:name="_Hlk132734078"/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722137A" w14:textId="77777777" w:rsidR="00D511D5" w:rsidRPr="006233C8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6233C8">
              <w:rPr>
                <w:rFonts w:ascii="Times New Roman" w:hAnsi="Times New Roman" w:hint="eastAsia"/>
                <w:spacing w:val="-6"/>
                <w:sz w:val="23"/>
                <w:szCs w:val="23"/>
              </w:rPr>
              <w:t>2023</w:t>
            </w:r>
            <w:r w:rsidRPr="006233C8">
              <w:rPr>
                <w:rFonts w:ascii="Times New Roman" w:hAnsi="Times New Roman" w:hint="eastAsia"/>
                <w:spacing w:val="-6"/>
                <w:sz w:val="23"/>
                <w:szCs w:val="23"/>
              </w:rPr>
              <w:t>年</w:t>
            </w: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3</w:t>
            </w:r>
            <w:r w:rsidRPr="006233C8">
              <w:rPr>
                <w:rFonts w:ascii="Times New Roman" w:hAnsi="Times New Roman" w:hint="eastAsia"/>
                <w:spacing w:val="-6"/>
                <w:sz w:val="23"/>
                <w:szCs w:val="23"/>
              </w:rPr>
              <w:t>月【註】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152111A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6233C8">
              <w:rPr>
                <w:rFonts w:ascii="Times New Roman" w:hAnsi="Times New Roman" w:hint="eastAsia"/>
                <w:spacing w:val="-6"/>
                <w:sz w:val="23"/>
                <w:szCs w:val="23"/>
              </w:rPr>
              <w:t>2022</w:t>
            </w:r>
            <w:r w:rsidRPr="006233C8">
              <w:rPr>
                <w:rFonts w:ascii="Times New Roman" w:hAnsi="Times New Roman" w:hint="eastAsia"/>
                <w:spacing w:val="-6"/>
                <w:sz w:val="23"/>
                <w:szCs w:val="23"/>
              </w:rPr>
              <w:t>年</w:t>
            </w: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4</w:t>
            </w:r>
            <w:r w:rsidRPr="006233C8">
              <w:rPr>
                <w:rFonts w:ascii="Times New Roman" w:hAnsi="Times New Roman" w:hint="eastAsia"/>
                <w:spacing w:val="-6"/>
                <w:sz w:val="23"/>
                <w:szCs w:val="23"/>
              </w:rPr>
              <w:t>月</w:t>
            </w:r>
          </w:p>
        </w:tc>
      </w:tr>
      <w:bookmarkEnd w:id="2"/>
      <w:tr w:rsidR="00D511D5" w:rsidRPr="00526C64" w14:paraId="6243FFC9" w14:textId="77777777" w:rsidTr="00F34108"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6BBFDB79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足夠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A53A6E5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17.5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636756F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10.7</w:t>
            </w:r>
          </w:p>
        </w:tc>
      </w:tr>
      <w:tr w:rsidR="00D511D5" w:rsidRPr="00526C64" w14:paraId="46EF55FA" w14:textId="77777777" w:rsidTr="00F34108">
        <w:tc>
          <w:tcPr>
            <w:tcW w:w="3118" w:type="dxa"/>
            <w:shd w:val="clear" w:color="auto" w:fill="auto"/>
          </w:tcPr>
          <w:p w14:paraId="65B8A167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普通</w:t>
            </w:r>
          </w:p>
        </w:tc>
        <w:tc>
          <w:tcPr>
            <w:tcW w:w="3119" w:type="dxa"/>
            <w:vAlign w:val="center"/>
          </w:tcPr>
          <w:p w14:paraId="7714CF05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32.5</w:t>
            </w:r>
          </w:p>
        </w:tc>
        <w:tc>
          <w:tcPr>
            <w:tcW w:w="3119" w:type="dxa"/>
            <w:vAlign w:val="center"/>
          </w:tcPr>
          <w:p w14:paraId="7456F484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32.7</w:t>
            </w:r>
          </w:p>
        </w:tc>
      </w:tr>
      <w:tr w:rsidR="00D511D5" w:rsidRPr="00526C64" w14:paraId="10A2FE56" w14:textId="77777777" w:rsidTr="00F34108">
        <w:tc>
          <w:tcPr>
            <w:tcW w:w="3118" w:type="dxa"/>
            <w:shd w:val="clear" w:color="auto" w:fill="auto"/>
          </w:tcPr>
          <w:p w14:paraId="66C2328E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不足夠</w:t>
            </w:r>
          </w:p>
        </w:tc>
        <w:tc>
          <w:tcPr>
            <w:tcW w:w="3119" w:type="dxa"/>
            <w:vAlign w:val="center"/>
          </w:tcPr>
          <w:p w14:paraId="431A7084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45.4</w:t>
            </w:r>
          </w:p>
        </w:tc>
        <w:tc>
          <w:tcPr>
            <w:tcW w:w="3119" w:type="dxa"/>
            <w:vAlign w:val="center"/>
          </w:tcPr>
          <w:p w14:paraId="685B4640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52.0</w:t>
            </w:r>
          </w:p>
        </w:tc>
      </w:tr>
      <w:tr w:rsidR="00D511D5" w:rsidRPr="00526C64" w14:paraId="1F6D8259" w14:textId="77777777" w:rsidTr="00F34108">
        <w:tc>
          <w:tcPr>
            <w:tcW w:w="3118" w:type="dxa"/>
            <w:shd w:val="clear" w:color="auto" w:fill="auto"/>
          </w:tcPr>
          <w:p w14:paraId="5803F119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不知道／很難說</w:t>
            </w:r>
          </w:p>
        </w:tc>
        <w:tc>
          <w:tcPr>
            <w:tcW w:w="3119" w:type="dxa"/>
            <w:vAlign w:val="center"/>
          </w:tcPr>
          <w:p w14:paraId="2A452D57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4.7</w:t>
            </w:r>
          </w:p>
        </w:tc>
        <w:tc>
          <w:tcPr>
            <w:tcW w:w="3119" w:type="dxa"/>
            <w:vAlign w:val="center"/>
          </w:tcPr>
          <w:p w14:paraId="3AE9339B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4.7</w:t>
            </w:r>
          </w:p>
        </w:tc>
      </w:tr>
      <w:tr w:rsidR="00D511D5" w:rsidRPr="00526C64" w14:paraId="5805CB95" w14:textId="77777777" w:rsidTr="00F34108">
        <w:tc>
          <w:tcPr>
            <w:tcW w:w="3118" w:type="dxa"/>
          </w:tcPr>
          <w:p w14:paraId="472E5D49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（樣本數）</w:t>
            </w:r>
          </w:p>
        </w:tc>
        <w:tc>
          <w:tcPr>
            <w:tcW w:w="3119" w:type="dxa"/>
            <w:vAlign w:val="center"/>
          </w:tcPr>
          <w:p w14:paraId="58BD81E6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pacing w:val="-6"/>
                <w:sz w:val="23"/>
                <w:szCs w:val="23"/>
              </w:rPr>
              <w:t>717)</w:t>
            </w:r>
          </w:p>
        </w:tc>
        <w:tc>
          <w:tcPr>
            <w:tcW w:w="3119" w:type="dxa"/>
            <w:vAlign w:val="center"/>
          </w:tcPr>
          <w:p w14:paraId="792D4039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(706)</w:t>
            </w:r>
          </w:p>
        </w:tc>
      </w:tr>
    </w:tbl>
    <w:p w14:paraId="715FFD26" w14:textId="77777777" w:rsidR="00D511D5" w:rsidRPr="0020225D" w:rsidRDefault="00D511D5" w:rsidP="00D511D5">
      <w:pPr>
        <w:spacing w:beforeLines="50" w:before="120"/>
        <w:ind w:left="566" w:hangingChars="283" w:hanging="566"/>
        <w:rPr>
          <w:rFonts w:ascii="Times New Roman" w:hAnsi="Times New Roman"/>
          <w:sz w:val="20"/>
          <w:lang w:eastAsia="zh-TW"/>
        </w:rPr>
      </w:pPr>
      <w:r w:rsidRPr="0020225D">
        <w:rPr>
          <w:rFonts w:ascii="Times New Roman" w:hAnsi="Times New Roman" w:hint="eastAsia"/>
          <w:sz w:val="20"/>
          <w:lang w:eastAsia="zh-TW"/>
        </w:rPr>
        <w:t>問題：「你覺得現時香港青年人社會向上流動嘅機會足唔足夠呢？係足夠、普通，定係不足夠呢？」</w:t>
      </w:r>
    </w:p>
    <w:bookmarkEnd w:id="0"/>
    <w:p w14:paraId="0A7F9BD6" w14:textId="77777777" w:rsidR="00D511D5" w:rsidRPr="002D3E54" w:rsidRDefault="00D511D5" w:rsidP="00D511D5">
      <w:pPr>
        <w:snapToGrid w:val="0"/>
        <w:jc w:val="both"/>
        <w:rPr>
          <w:rFonts w:ascii="Times New Roman" w:eastAsia="細明體" w:hAnsi="Times New Roman"/>
          <w:sz w:val="20"/>
          <w:szCs w:val="20"/>
          <w:lang w:eastAsia="zh-TW"/>
        </w:rPr>
      </w:pPr>
      <w:proofErr w:type="gramStart"/>
      <w:r w:rsidRPr="004E41A0">
        <w:rPr>
          <w:rFonts w:ascii="Times New Roman" w:eastAsia="細明體" w:hAnsi="Times New Roman"/>
          <w:sz w:val="20"/>
          <w:szCs w:val="20"/>
          <w:lang w:eastAsia="zh-TW"/>
        </w:rPr>
        <w:t>註</w:t>
      </w:r>
      <w:proofErr w:type="gramEnd"/>
      <w:r w:rsidRPr="004E41A0">
        <w:rPr>
          <w:rFonts w:ascii="Times New Roman" w:eastAsia="細明體" w:hAnsi="Times New Roman"/>
          <w:sz w:val="20"/>
          <w:szCs w:val="20"/>
          <w:lang w:eastAsia="zh-TW"/>
        </w:rPr>
        <w:t>：經卡方檢定顯示，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2023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年</w:t>
      </w:r>
      <w:r w:rsidRPr="004E41A0">
        <w:rPr>
          <w:rFonts w:ascii="Times New Roman" w:eastAsia="細明體" w:hAnsi="Times New Roman" w:hint="eastAsia"/>
          <w:sz w:val="20"/>
          <w:szCs w:val="20"/>
          <w:lang w:eastAsia="zh-TW"/>
        </w:rPr>
        <w:t>3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月和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2022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年</w:t>
      </w:r>
      <w:r w:rsidRPr="004E41A0">
        <w:rPr>
          <w:rFonts w:ascii="Times New Roman" w:eastAsia="細明體" w:hAnsi="Times New Roman" w:hint="eastAsia"/>
          <w:sz w:val="20"/>
          <w:szCs w:val="20"/>
          <w:lang w:eastAsia="zh-TW"/>
        </w:rPr>
        <w:t>4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月的百分比分布差異</w:t>
      </w:r>
      <w:r w:rsidRPr="004E41A0">
        <w:rPr>
          <w:rFonts w:ascii="Times New Roman" w:eastAsia="細明體" w:hAnsi="Times New Roman" w:hint="eastAsia"/>
          <w:sz w:val="20"/>
          <w:szCs w:val="20"/>
          <w:lang w:eastAsia="zh-TW"/>
        </w:rPr>
        <w:t>達統計上顯著水平</w:t>
      </w:r>
      <w:r w:rsidRPr="004E41A0">
        <w:rPr>
          <w:rFonts w:ascii="Times New Roman" w:eastAsia="細明體" w:hAnsi="Times New Roman" w:hint="eastAsia"/>
          <w:sz w:val="20"/>
          <w:szCs w:val="20"/>
          <w:lang w:eastAsia="zh-TW"/>
        </w:rPr>
        <w:t xml:space="preserve">  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[p &lt; 0.05]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。</w:t>
      </w:r>
    </w:p>
    <w:p w14:paraId="5C8A0C20" w14:textId="77777777" w:rsidR="00D511D5" w:rsidRPr="00562BD7" w:rsidRDefault="00D511D5" w:rsidP="00D511D5">
      <w:pPr>
        <w:spacing w:beforeLines="50" w:before="120"/>
        <w:rPr>
          <w:rFonts w:ascii="Times New Roman" w:eastAsia="標楷體" w:hAnsi="Times New Roman"/>
          <w:sz w:val="21"/>
          <w:szCs w:val="21"/>
          <w:lang w:eastAsia="zh-TW"/>
        </w:rPr>
      </w:pPr>
    </w:p>
    <w:p w14:paraId="370007FC" w14:textId="77777777" w:rsidR="00D511D5" w:rsidRPr="00526C64" w:rsidRDefault="00D511D5" w:rsidP="00D511D5">
      <w:pPr>
        <w:spacing w:beforeLines="50" w:before="120" w:afterLines="50" w:after="120"/>
        <w:rPr>
          <w:rFonts w:ascii="Times New Roman" w:hAnsi="Times New Roman"/>
          <w:lang w:eastAsia="zh-TW"/>
        </w:rPr>
      </w:pPr>
      <w:r w:rsidRPr="00526C64">
        <w:rPr>
          <w:rFonts w:ascii="Times New Roman" w:eastAsia="標楷體" w:hAnsi="Times New Roman" w:hint="eastAsia"/>
          <w:lang w:eastAsia="zh-TW"/>
        </w:rPr>
        <w:t>附表</w:t>
      </w:r>
      <w:r>
        <w:rPr>
          <w:rFonts w:ascii="Times New Roman" w:eastAsia="標楷體" w:hAnsi="Times New Roman" w:hint="eastAsia"/>
          <w:lang w:eastAsia="zh-TW"/>
        </w:rPr>
        <w:t>二</w:t>
      </w:r>
      <w:r w:rsidRPr="00526C64">
        <w:rPr>
          <w:rFonts w:ascii="Times New Roman" w:eastAsia="標楷體" w:hAnsi="Times New Roman" w:hint="eastAsia"/>
          <w:lang w:eastAsia="zh-TW"/>
        </w:rPr>
        <w:t>：</w:t>
      </w:r>
      <w:r w:rsidRPr="00B05FB1">
        <w:rPr>
          <w:rFonts w:ascii="Times New Roman" w:eastAsia="標楷體" w:hAnsi="Times New Roman" w:hint="eastAsia"/>
          <w:lang w:eastAsia="zh-TW"/>
        </w:rPr>
        <w:t>現時香港青年人社會向上流動機會</w:t>
      </w:r>
      <w:r>
        <w:rPr>
          <w:rFonts w:ascii="Times New Roman" w:eastAsia="標楷體" w:hAnsi="Times New Roman" w:hint="eastAsia"/>
          <w:lang w:eastAsia="zh-TW"/>
        </w:rPr>
        <w:t>與十年前的比較</w:t>
      </w:r>
      <w:r w:rsidRPr="00526C64">
        <w:rPr>
          <w:rFonts w:ascii="Times New Roman" w:eastAsia="標楷體" w:hAnsi="Times New Roman" w:hint="eastAsia"/>
          <w:lang w:eastAsia="zh-TW"/>
        </w:rPr>
        <w:t>（百分比）</w:t>
      </w:r>
    </w:p>
    <w:tbl>
      <w:tblPr>
        <w:tblStyle w:val="TableGrid"/>
        <w:tblW w:w="93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511D5" w:rsidRPr="00526C64" w14:paraId="5AF592F4" w14:textId="77777777" w:rsidTr="00F34108"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173F18A7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AA18ACB" w14:textId="77777777" w:rsidR="00D511D5" w:rsidRPr="00131C20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F560C5">
              <w:rPr>
                <w:rFonts w:ascii="Times New Roman" w:hAnsi="Times New Roman"/>
                <w:sz w:val="23"/>
                <w:szCs w:val="23"/>
              </w:rPr>
              <w:t>2023</w:t>
            </w:r>
            <w:r w:rsidRPr="00F560C5">
              <w:rPr>
                <w:rFonts w:ascii="Times New Roman" w:hAnsi="Times New Roman" w:hint="eastAsia"/>
                <w:sz w:val="23"/>
                <w:szCs w:val="23"/>
              </w:rPr>
              <w:t>年</w:t>
            </w:r>
            <w:r w:rsidRPr="00F560C5">
              <w:rPr>
                <w:rFonts w:ascii="Times New Roman" w:hAnsi="Times New Roman"/>
                <w:sz w:val="23"/>
                <w:szCs w:val="23"/>
              </w:rPr>
              <w:t>3</w:t>
            </w:r>
            <w:r w:rsidRPr="00F560C5">
              <w:rPr>
                <w:rFonts w:ascii="Times New Roman" w:hAnsi="Times New Roman" w:hint="eastAsia"/>
                <w:sz w:val="23"/>
                <w:szCs w:val="23"/>
              </w:rPr>
              <w:t>月【註】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2567C90" w14:textId="77777777" w:rsidR="00D511D5" w:rsidRPr="00131C20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F560C5">
              <w:rPr>
                <w:rFonts w:ascii="Times New Roman" w:hAnsi="Times New Roman"/>
                <w:sz w:val="23"/>
                <w:szCs w:val="23"/>
              </w:rPr>
              <w:t>2022</w:t>
            </w:r>
            <w:r w:rsidRPr="00F560C5">
              <w:rPr>
                <w:rFonts w:ascii="Times New Roman" w:hAnsi="Times New Roman" w:hint="eastAsia"/>
                <w:sz w:val="23"/>
                <w:szCs w:val="23"/>
              </w:rPr>
              <w:t>年</w:t>
            </w:r>
            <w:r w:rsidRPr="00F560C5">
              <w:rPr>
                <w:rFonts w:ascii="Times New Roman" w:hAnsi="Times New Roman"/>
                <w:sz w:val="23"/>
                <w:szCs w:val="23"/>
              </w:rPr>
              <w:t>4</w:t>
            </w:r>
            <w:r w:rsidRPr="00131C20">
              <w:rPr>
                <w:rFonts w:ascii="Times New Roman" w:hAnsi="Times New Roman"/>
                <w:spacing w:val="-6"/>
                <w:sz w:val="23"/>
                <w:szCs w:val="23"/>
              </w:rPr>
              <w:t>月</w:t>
            </w:r>
          </w:p>
        </w:tc>
      </w:tr>
      <w:tr w:rsidR="00D511D5" w:rsidRPr="00526C64" w14:paraId="393930C0" w14:textId="77777777" w:rsidTr="00F34108"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1A137109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好了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6E42A4D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17.1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A37C97B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9.1</w:t>
            </w:r>
          </w:p>
        </w:tc>
      </w:tr>
      <w:tr w:rsidR="00D511D5" w:rsidRPr="00526C64" w14:paraId="78CA7566" w14:textId="77777777" w:rsidTr="00F34108">
        <w:tc>
          <w:tcPr>
            <w:tcW w:w="3118" w:type="dxa"/>
            <w:shd w:val="clear" w:color="auto" w:fill="auto"/>
          </w:tcPr>
          <w:p w14:paraId="62101103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一樣</w:t>
            </w:r>
          </w:p>
        </w:tc>
        <w:tc>
          <w:tcPr>
            <w:tcW w:w="3119" w:type="dxa"/>
            <w:vAlign w:val="center"/>
          </w:tcPr>
          <w:p w14:paraId="1D698313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29.4</w:t>
            </w:r>
          </w:p>
        </w:tc>
        <w:tc>
          <w:tcPr>
            <w:tcW w:w="3119" w:type="dxa"/>
            <w:vAlign w:val="center"/>
          </w:tcPr>
          <w:p w14:paraId="73D6215A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23.9</w:t>
            </w:r>
          </w:p>
        </w:tc>
      </w:tr>
      <w:tr w:rsidR="00D511D5" w:rsidRPr="00526C64" w14:paraId="584D9D6C" w14:textId="77777777" w:rsidTr="00F34108">
        <w:tc>
          <w:tcPr>
            <w:tcW w:w="3118" w:type="dxa"/>
            <w:shd w:val="clear" w:color="auto" w:fill="auto"/>
          </w:tcPr>
          <w:p w14:paraId="0A06C611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差了</w:t>
            </w:r>
          </w:p>
        </w:tc>
        <w:tc>
          <w:tcPr>
            <w:tcW w:w="3119" w:type="dxa"/>
            <w:vAlign w:val="center"/>
          </w:tcPr>
          <w:p w14:paraId="40E91EF7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48.5</w:t>
            </w:r>
          </w:p>
        </w:tc>
        <w:tc>
          <w:tcPr>
            <w:tcW w:w="3119" w:type="dxa"/>
            <w:vAlign w:val="center"/>
          </w:tcPr>
          <w:p w14:paraId="4A55CAB0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63.3</w:t>
            </w:r>
          </w:p>
        </w:tc>
      </w:tr>
      <w:tr w:rsidR="00D511D5" w:rsidRPr="00526C64" w14:paraId="07900F49" w14:textId="77777777" w:rsidTr="00F34108">
        <w:tc>
          <w:tcPr>
            <w:tcW w:w="3118" w:type="dxa"/>
            <w:shd w:val="clear" w:color="auto" w:fill="auto"/>
          </w:tcPr>
          <w:p w14:paraId="349D301F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不知道／很難說</w:t>
            </w:r>
          </w:p>
        </w:tc>
        <w:tc>
          <w:tcPr>
            <w:tcW w:w="3119" w:type="dxa"/>
            <w:vAlign w:val="center"/>
          </w:tcPr>
          <w:p w14:paraId="0D4BE0B8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4.9</w:t>
            </w:r>
          </w:p>
        </w:tc>
        <w:tc>
          <w:tcPr>
            <w:tcW w:w="3119" w:type="dxa"/>
            <w:vAlign w:val="center"/>
          </w:tcPr>
          <w:p w14:paraId="32F8A2F3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3.7</w:t>
            </w:r>
          </w:p>
        </w:tc>
      </w:tr>
      <w:tr w:rsidR="00D511D5" w:rsidRPr="00526C64" w14:paraId="4B746447" w14:textId="77777777" w:rsidTr="00F34108">
        <w:tc>
          <w:tcPr>
            <w:tcW w:w="3118" w:type="dxa"/>
          </w:tcPr>
          <w:p w14:paraId="3CA7102D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（樣本數）</w:t>
            </w:r>
          </w:p>
        </w:tc>
        <w:tc>
          <w:tcPr>
            <w:tcW w:w="3119" w:type="dxa"/>
          </w:tcPr>
          <w:p w14:paraId="70247213" w14:textId="77777777" w:rsidR="00D511D5" w:rsidRPr="002D3E54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pacing w:val="-6"/>
                <w:sz w:val="23"/>
                <w:szCs w:val="23"/>
              </w:rPr>
              <w:t>717)</w:t>
            </w:r>
          </w:p>
        </w:tc>
        <w:tc>
          <w:tcPr>
            <w:tcW w:w="3119" w:type="dxa"/>
            <w:vAlign w:val="center"/>
          </w:tcPr>
          <w:p w14:paraId="41393A0A" w14:textId="77777777" w:rsidR="00D511D5" w:rsidRPr="002D3E54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2D3E54">
              <w:rPr>
                <w:rFonts w:ascii="Times New Roman" w:hAnsi="Times New Roman"/>
                <w:spacing w:val="-6"/>
                <w:sz w:val="23"/>
                <w:szCs w:val="23"/>
              </w:rPr>
              <w:t>(706)</w:t>
            </w:r>
          </w:p>
        </w:tc>
      </w:tr>
    </w:tbl>
    <w:p w14:paraId="4B37DF0B" w14:textId="77777777" w:rsidR="00D511D5" w:rsidRPr="00526C64" w:rsidRDefault="00D511D5" w:rsidP="00D511D5">
      <w:pPr>
        <w:spacing w:beforeLines="50" w:before="120"/>
        <w:ind w:left="566" w:hangingChars="283" w:hanging="566"/>
        <w:rPr>
          <w:rFonts w:ascii="Times New Roman" w:hAnsi="Times New Roman"/>
          <w:sz w:val="20"/>
          <w:lang w:eastAsia="zh-TW"/>
        </w:rPr>
      </w:pPr>
      <w:r w:rsidRPr="00526C64">
        <w:rPr>
          <w:rFonts w:ascii="Times New Roman" w:hAnsi="Times New Roman" w:hint="eastAsia"/>
          <w:sz w:val="20"/>
          <w:lang w:eastAsia="zh-TW"/>
        </w:rPr>
        <w:t>問題：「</w:t>
      </w:r>
      <w:r w:rsidRPr="00B05FB1">
        <w:rPr>
          <w:rFonts w:ascii="Times New Roman" w:hAnsi="Times New Roman" w:hint="eastAsia"/>
          <w:sz w:val="20"/>
          <w:lang w:eastAsia="zh-TW"/>
        </w:rPr>
        <w:t>同十年前比較，你覺得依家嘅香港青年人社會向上流動嘅機會係</w:t>
      </w:r>
      <w:r w:rsidRPr="00295C89">
        <w:rPr>
          <w:rFonts w:ascii="Times New Roman" w:hAnsi="Times New Roman" w:hint="eastAsia"/>
          <w:sz w:val="20"/>
          <w:lang w:eastAsia="zh-TW"/>
        </w:rPr>
        <w:t>差咗、好咗</w:t>
      </w:r>
      <w:r w:rsidRPr="00B05FB1">
        <w:rPr>
          <w:rFonts w:ascii="Times New Roman" w:hAnsi="Times New Roman" w:hint="eastAsia"/>
          <w:sz w:val="20"/>
          <w:lang w:eastAsia="zh-TW"/>
        </w:rPr>
        <w:t>，定係一樣呢？</w:t>
      </w:r>
      <w:r w:rsidRPr="00526C64">
        <w:rPr>
          <w:rFonts w:ascii="Times New Roman" w:hAnsi="Times New Roman" w:hint="eastAsia"/>
          <w:sz w:val="20"/>
          <w:lang w:eastAsia="zh-TW"/>
        </w:rPr>
        <w:t>」</w:t>
      </w:r>
    </w:p>
    <w:p w14:paraId="39748E60" w14:textId="77777777" w:rsidR="00D511D5" w:rsidRPr="002D3E54" w:rsidRDefault="00D511D5" w:rsidP="00D511D5">
      <w:pPr>
        <w:snapToGrid w:val="0"/>
        <w:jc w:val="both"/>
        <w:rPr>
          <w:rFonts w:ascii="Times New Roman" w:eastAsia="細明體" w:hAnsi="Times New Roman"/>
          <w:sz w:val="20"/>
          <w:szCs w:val="20"/>
          <w:lang w:eastAsia="zh-TW"/>
        </w:rPr>
      </w:pPr>
      <w:proofErr w:type="gramStart"/>
      <w:r w:rsidRPr="004E41A0">
        <w:rPr>
          <w:rFonts w:ascii="Times New Roman" w:eastAsia="細明體" w:hAnsi="Times New Roman"/>
          <w:sz w:val="20"/>
          <w:szCs w:val="20"/>
          <w:lang w:eastAsia="zh-TW"/>
        </w:rPr>
        <w:t>註</w:t>
      </w:r>
      <w:proofErr w:type="gramEnd"/>
      <w:r w:rsidRPr="004E41A0">
        <w:rPr>
          <w:rFonts w:ascii="Times New Roman" w:eastAsia="細明體" w:hAnsi="Times New Roman"/>
          <w:sz w:val="20"/>
          <w:szCs w:val="20"/>
          <w:lang w:eastAsia="zh-TW"/>
        </w:rPr>
        <w:t>：經卡方檢定顯示，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2023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年</w:t>
      </w:r>
      <w:r w:rsidRPr="004E41A0">
        <w:rPr>
          <w:rFonts w:ascii="Times New Roman" w:eastAsia="細明體" w:hAnsi="Times New Roman" w:hint="eastAsia"/>
          <w:sz w:val="20"/>
          <w:szCs w:val="20"/>
          <w:lang w:eastAsia="zh-TW"/>
        </w:rPr>
        <w:t>3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月和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2022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年</w:t>
      </w:r>
      <w:r w:rsidRPr="004E41A0">
        <w:rPr>
          <w:rFonts w:ascii="Times New Roman" w:eastAsia="細明體" w:hAnsi="Times New Roman" w:hint="eastAsia"/>
          <w:sz w:val="20"/>
          <w:szCs w:val="20"/>
          <w:lang w:eastAsia="zh-TW"/>
        </w:rPr>
        <w:t>4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月的百分比分布差異</w:t>
      </w:r>
      <w:r w:rsidRPr="004E41A0">
        <w:rPr>
          <w:rFonts w:ascii="Times New Roman" w:eastAsia="細明體" w:hAnsi="Times New Roman" w:hint="eastAsia"/>
          <w:sz w:val="20"/>
          <w:szCs w:val="20"/>
          <w:lang w:eastAsia="zh-TW"/>
        </w:rPr>
        <w:t>達統計上顯著水平</w:t>
      </w:r>
      <w:r w:rsidRPr="004E41A0">
        <w:rPr>
          <w:rFonts w:ascii="Times New Roman" w:eastAsia="細明體" w:hAnsi="Times New Roman" w:hint="eastAsia"/>
          <w:sz w:val="20"/>
          <w:szCs w:val="20"/>
          <w:lang w:eastAsia="zh-TW"/>
        </w:rPr>
        <w:t xml:space="preserve">  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[p &lt; 0.05]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。</w:t>
      </w:r>
    </w:p>
    <w:p w14:paraId="4786C97F" w14:textId="77777777" w:rsidR="00D511D5" w:rsidRPr="00A81F00" w:rsidRDefault="00D511D5" w:rsidP="00D511D5">
      <w:pPr>
        <w:rPr>
          <w:rFonts w:ascii="Times New Roman" w:eastAsia="標楷體" w:hAnsi="Times New Roman"/>
          <w:lang w:eastAsia="zh-TW"/>
        </w:rPr>
      </w:pPr>
    </w:p>
    <w:p w14:paraId="18ECF810" w14:textId="77777777" w:rsidR="00D511D5" w:rsidRDefault="00D511D5" w:rsidP="00D511D5">
      <w:pPr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/>
          <w:lang w:eastAsia="zh-TW"/>
        </w:rPr>
        <w:br w:type="page"/>
      </w:r>
    </w:p>
    <w:p w14:paraId="55F53901" w14:textId="77777777" w:rsidR="00D511D5" w:rsidRPr="00526C64" w:rsidRDefault="00D511D5" w:rsidP="00D511D5">
      <w:pPr>
        <w:spacing w:beforeLines="50" w:before="120" w:afterLines="50" w:after="120"/>
        <w:rPr>
          <w:rFonts w:ascii="Times New Roman" w:hAnsi="Times New Roman"/>
          <w:lang w:eastAsia="zh-TW"/>
        </w:rPr>
      </w:pPr>
      <w:r w:rsidRPr="00526C64">
        <w:rPr>
          <w:rFonts w:ascii="Times New Roman" w:eastAsia="標楷體" w:hAnsi="Times New Roman" w:hint="eastAsia"/>
          <w:lang w:eastAsia="zh-TW"/>
        </w:rPr>
        <w:lastRenderedPageBreak/>
        <w:t>附表</w:t>
      </w:r>
      <w:proofErr w:type="gramStart"/>
      <w:r>
        <w:rPr>
          <w:rFonts w:ascii="Times New Roman" w:eastAsia="標楷體" w:hAnsi="Times New Roman" w:hint="eastAsia"/>
          <w:lang w:eastAsia="zh-TW"/>
        </w:rPr>
        <w:t>三</w:t>
      </w:r>
      <w:proofErr w:type="gramEnd"/>
      <w:r w:rsidRPr="00526C64">
        <w:rPr>
          <w:rFonts w:ascii="Times New Roman" w:eastAsia="標楷體" w:hAnsi="Times New Roman" w:hint="eastAsia"/>
          <w:lang w:eastAsia="zh-TW"/>
        </w:rPr>
        <w:t>：</w:t>
      </w:r>
      <w:r>
        <w:rPr>
          <w:rFonts w:ascii="Times New Roman" w:eastAsia="標楷體" w:hAnsi="Times New Roman" w:hint="eastAsia"/>
          <w:lang w:eastAsia="zh-TW"/>
        </w:rPr>
        <w:t>對未來十年</w:t>
      </w:r>
      <w:r w:rsidRPr="00B05FB1">
        <w:rPr>
          <w:rFonts w:ascii="Times New Roman" w:eastAsia="標楷體" w:hAnsi="Times New Roman" w:hint="eastAsia"/>
          <w:lang w:eastAsia="zh-TW"/>
        </w:rPr>
        <w:t>香港青年人社會向上流動機會</w:t>
      </w:r>
      <w:r>
        <w:rPr>
          <w:rFonts w:ascii="Times New Roman" w:eastAsia="標楷體" w:hAnsi="Times New Roman" w:hint="eastAsia"/>
          <w:lang w:eastAsia="zh-TW"/>
        </w:rPr>
        <w:t>的估計</w:t>
      </w:r>
      <w:r w:rsidRPr="00526C64">
        <w:rPr>
          <w:rFonts w:ascii="Times New Roman" w:eastAsia="標楷體" w:hAnsi="Times New Roman" w:hint="eastAsia"/>
          <w:lang w:eastAsia="zh-TW"/>
        </w:rPr>
        <w:t>（百分比）</w:t>
      </w:r>
    </w:p>
    <w:tbl>
      <w:tblPr>
        <w:tblStyle w:val="TableGrid"/>
        <w:tblW w:w="93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511D5" w:rsidRPr="00526C64" w14:paraId="5D4CF931" w14:textId="77777777" w:rsidTr="00F34108"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3B98C83C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F467CB6" w14:textId="77777777" w:rsidR="00D511D5" w:rsidRPr="002230AC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2023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年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3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月【註】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E2B46ED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2022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年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4</w:t>
            </w:r>
            <w:r w:rsidRPr="002D3E54">
              <w:rPr>
                <w:rFonts w:ascii="Times New Roman" w:hAnsi="Times New Roman"/>
                <w:spacing w:val="-6"/>
                <w:sz w:val="23"/>
                <w:szCs w:val="23"/>
              </w:rPr>
              <w:t>月</w:t>
            </w:r>
          </w:p>
        </w:tc>
      </w:tr>
      <w:tr w:rsidR="00D511D5" w:rsidRPr="00526C64" w14:paraId="4EE29074" w14:textId="77777777" w:rsidTr="00F34108"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0B9D2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變好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FE59224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ind w:rightChars="525" w:right="1155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  <w:spacing w:val="-6"/>
                <w:sz w:val="23"/>
                <w:szCs w:val="23"/>
              </w:rPr>
              <w:t>31.1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5245BCD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ind w:rightChars="525" w:right="1155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21.1</w:t>
            </w:r>
          </w:p>
        </w:tc>
      </w:tr>
      <w:tr w:rsidR="00D511D5" w:rsidRPr="00526C64" w14:paraId="34E3E6FD" w14:textId="77777777" w:rsidTr="00F34108">
        <w:tc>
          <w:tcPr>
            <w:tcW w:w="3118" w:type="dxa"/>
            <w:shd w:val="clear" w:color="auto" w:fill="auto"/>
            <w:vAlign w:val="center"/>
          </w:tcPr>
          <w:p w14:paraId="64CC88D5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一樣</w:t>
            </w:r>
          </w:p>
        </w:tc>
        <w:tc>
          <w:tcPr>
            <w:tcW w:w="3119" w:type="dxa"/>
            <w:vAlign w:val="center"/>
          </w:tcPr>
          <w:p w14:paraId="15AA334A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ind w:rightChars="525" w:right="1155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  <w:spacing w:val="-6"/>
                <w:sz w:val="23"/>
                <w:szCs w:val="23"/>
              </w:rPr>
              <w:t>29.2</w:t>
            </w:r>
          </w:p>
        </w:tc>
        <w:tc>
          <w:tcPr>
            <w:tcW w:w="3119" w:type="dxa"/>
            <w:vAlign w:val="center"/>
          </w:tcPr>
          <w:p w14:paraId="3D7E648A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ind w:rightChars="525" w:right="1155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32.5</w:t>
            </w:r>
          </w:p>
        </w:tc>
      </w:tr>
      <w:tr w:rsidR="00D511D5" w:rsidRPr="00526C64" w14:paraId="1DD7BF3A" w14:textId="77777777" w:rsidTr="00F34108">
        <w:tc>
          <w:tcPr>
            <w:tcW w:w="3118" w:type="dxa"/>
            <w:shd w:val="clear" w:color="auto" w:fill="auto"/>
            <w:vAlign w:val="center"/>
          </w:tcPr>
          <w:p w14:paraId="26213E1F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變差</w:t>
            </w:r>
          </w:p>
        </w:tc>
        <w:tc>
          <w:tcPr>
            <w:tcW w:w="3119" w:type="dxa"/>
            <w:vAlign w:val="center"/>
          </w:tcPr>
          <w:p w14:paraId="6458E64E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ind w:rightChars="525" w:right="1155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  <w:spacing w:val="-6"/>
                <w:sz w:val="23"/>
                <w:szCs w:val="23"/>
              </w:rPr>
              <w:t>33.3</w:t>
            </w:r>
          </w:p>
        </w:tc>
        <w:tc>
          <w:tcPr>
            <w:tcW w:w="3119" w:type="dxa"/>
            <w:vAlign w:val="center"/>
          </w:tcPr>
          <w:p w14:paraId="41881D45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ind w:rightChars="525" w:right="1155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37.5</w:t>
            </w:r>
          </w:p>
        </w:tc>
      </w:tr>
      <w:tr w:rsidR="00D511D5" w:rsidRPr="00526C64" w14:paraId="10DB284E" w14:textId="77777777" w:rsidTr="00F34108">
        <w:tc>
          <w:tcPr>
            <w:tcW w:w="3118" w:type="dxa"/>
            <w:shd w:val="clear" w:color="auto" w:fill="auto"/>
            <w:vAlign w:val="center"/>
          </w:tcPr>
          <w:p w14:paraId="78CFE1C5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不知道／很難說</w:t>
            </w:r>
          </w:p>
        </w:tc>
        <w:tc>
          <w:tcPr>
            <w:tcW w:w="3119" w:type="dxa"/>
            <w:vAlign w:val="center"/>
          </w:tcPr>
          <w:p w14:paraId="5A152A44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ind w:rightChars="525" w:right="1155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  <w:spacing w:val="-6"/>
                <w:sz w:val="23"/>
                <w:szCs w:val="23"/>
              </w:rPr>
              <w:t>6.4</w:t>
            </w:r>
          </w:p>
        </w:tc>
        <w:tc>
          <w:tcPr>
            <w:tcW w:w="3119" w:type="dxa"/>
            <w:vAlign w:val="center"/>
          </w:tcPr>
          <w:p w14:paraId="79035B86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ind w:rightChars="525" w:right="1155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8.9</w:t>
            </w:r>
          </w:p>
        </w:tc>
      </w:tr>
      <w:tr w:rsidR="00D511D5" w:rsidRPr="00526C64" w14:paraId="3996CB75" w14:textId="77777777" w:rsidTr="00F34108">
        <w:tc>
          <w:tcPr>
            <w:tcW w:w="3118" w:type="dxa"/>
            <w:vAlign w:val="center"/>
          </w:tcPr>
          <w:p w14:paraId="42A5FF4B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（樣本數）</w:t>
            </w:r>
          </w:p>
        </w:tc>
        <w:tc>
          <w:tcPr>
            <w:tcW w:w="3119" w:type="dxa"/>
            <w:vAlign w:val="center"/>
          </w:tcPr>
          <w:p w14:paraId="753FBA9B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pacing w:val="-6"/>
                <w:sz w:val="23"/>
                <w:szCs w:val="23"/>
              </w:rPr>
              <w:t>717)</w:t>
            </w:r>
          </w:p>
        </w:tc>
        <w:tc>
          <w:tcPr>
            <w:tcW w:w="3119" w:type="dxa"/>
            <w:vAlign w:val="center"/>
          </w:tcPr>
          <w:p w14:paraId="28E6CEC3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(70</w:t>
            </w:r>
            <w:r>
              <w:rPr>
                <w:rFonts w:ascii="Times New Roman" w:hAnsi="Times New Roman"/>
                <w:spacing w:val="-6"/>
                <w:sz w:val="23"/>
                <w:szCs w:val="23"/>
              </w:rPr>
              <w:t>5</w:t>
            </w: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)</w:t>
            </w:r>
          </w:p>
        </w:tc>
      </w:tr>
    </w:tbl>
    <w:p w14:paraId="69081F51" w14:textId="77777777" w:rsidR="00D511D5" w:rsidRDefault="00D511D5" w:rsidP="00D511D5">
      <w:pPr>
        <w:spacing w:beforeLines="50" w:before="120"/>
        <w:ind w:left="566" w:hangingChars="283" w:hanging="566"/>
        <w:rPr>
          <w:rFonts w:ascii="Times New Roman" w:hAnsi="Times New Roman"/>
          <w:sz w:val="20"/>
          <w:lang w:eastAsia="zh-TW"/>
        </w:rPr>
      </w:pPr>
      <w:r w:rsidRPr="00526C64">
        <w:rPr>
          <w:rFonts w:ascii="Times New Roman" w:hAnsi="Times New Roman" w:hint="eastAsia"/>
          <w:sz w:val="20"/>
          <w:lang w:eastAsia="zh-TW"/>
        </w:rPr>
        <w:t>問題：「</w:t>
      </w:r>
      <w:r w:rsidRPr="00B05FB1">
        <w:rPr>
          <w:rFonts w:ascii="Times New Roman" w:hAnsi="Times New Roman" w:hint="eastAsia"/>
          <w:sz w:val="20"/>
          <w:lang w:eastAsia="zh-TW"/>
        </w:rPr>
        <w:t>喺未來十年，你估計香港青年人社會向上流動嘅機會將會</w:t>
      </w:r>
      <w:r w:rsidRPr="00295C89">
        <w:rPr>
          <w:rFonts w:ascii="Times New Roman" w:hAnsi="Times New Roman" w:hint="eastAsia"/>
          <w:sz w:val="20"/>
          <w:lang w:eastAsia="zh-TW"/>
        </w:rPr>
        <w:t>變差、變好</w:t>
      </w:r>
      <w:r w:rsidRPr="00B05FB1">
        <w:rPr>
          <w:rFonts w:ascii="Times New Roman" w:hAnsi="Times New Roman" w:hint="eastAsia"/>
          <w:sz w:val="20"/>
          <w:lang w:eastAsia="zh-TW"/>
        </w:rPr>
        <w:t>，定係同目前一樣呢？</w:t>
      </w:r>
      <w:r w:rsidRPr="00526C64">
        <w:rPr>
          <w:rFonts w:ascii="Times New Roman" w:hAnsi="Times New Roman" w:hint="eastAsia"/>
          <w:sz w:val="20"/>
          <w:lang w:eastAsia="zh-TW"/>
        </w:rPr>
        <w:t>」</w:t>
      </w:r>
    </w:p>
    <w:p w14:paraId="77A66221" w14:textId="77777777" w:rsidR="00D511D5" w:rsidRPr="002230AC" w:rsidRDefault="00D511D5" w:rsidP="00D511D5">
      <w:pPr>
        <w:snapToGrid w:val="0"/>
        <w:jc w:val="both"/>
        <w:rPr>
          <w:rFonts w:ascii="Times New Roman" w:eastAsia="細明體" w:hAnsi="Times New Roman"/>
          <w:sz w:val="20"/>
          <w:szCs w:val="20"/>
          <w:lang w:eastAsia="zh-TW"/>
        </w:rPr>
      </w:pPr>
      <w:bookmarkStart w:id="3" w:name="_Hlk132791000"/>
      <w:proofErr w:type="gramStart"/>
      <w:r w:rsidRPr="004E41A0">
        <w:rPr>
          <w:rFonts w:ascii="Times New Roman" w:eastAsia="細明體" w:hAnsi="Times New Roman"/>
          <w:sz w:val="20"/>
          <w:szCs w:val="20"/>
          <w:lang w:eastAsia="zh-TW"/>
        </w:rPr>
        <w:t>註</w:t>
      </w:r>
      <w:proofErr w:type="gramEnd"/>
      <w:r w:rsidRPr="004E41A0">
        <w:rPr>
          <w:rFonts w:ascii="Times New Roman" w:eastAsia="細明體" w:hAnsi="Times New Roman"/>
          <w:sz w:val="20"/>
          <w:szCs w:val="20"/>
          <w:lang w:eastAsia="zh-TW"/>
        </w:rPr>
        <w:t>：經卡方檢定顯示，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2023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年</w:t>
      </w:r>
      <w:r w:rsidRPr="004E41A0">
        <w:rPr>
          <w:rFonts w:ascii="Times New Roman" w:eastAsia="細明體" w:hAnsi="Times New Roman" w:hint="eastAsia"/>
          <w:sz w:val="20"/>
          <w:szCs w:val="20"/>
          <w:lang w:eastAsia="zh-TW"/>
        </w:rPr>
        <w:t>3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月和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2022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年</w:t>
      </w:r>
      <w:r w:rsidRPr="004E41A0">
        <w:rPr>
          <w:rFonts w:ascii="Times New Roman" w:eastAsia="細明體" w:hAnsi="Times New Roman" w:hint="eastAsia"/>
          <w:sz w:val="20"/>
          <w:szCs w:val="20"/>
          <w:lang w:eastAsia="zh-TW"/>
        </w:rPr>
        <w:t>4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月的百分比分布差異</w:t>
      </w:r>
      <w:r w:rsidRPr="004E41A0">
        <w:rPr>
          <w:rFonts w:ascii="Times New Roman" w:eastAsia="細明體" w:hAnsi="Times New Roman" w:hint="eastAsia"/>
          <w:sz w:val="20"/>
          <w:szCs w:val="20"/>
          <w:lang w:eastAsia="zh-TW"/>
        </w:rPr>
        <w:t>達統計上顯著水平</w:t>
      </w:r>
      <w:r w:rsidRPr="004E41A0">
        <w:rPr>
          <w:rFonts w:ascii="Times New Roman" w:eastAsia="細明體" w:hAnsi="Times New Roman" w:hint="eastAsia"/>
          <w:sz w:val="20"/>
          <w:szCs w:val="20"/>
          <w:lang w:eastAsia="zh-TW"/>
        </w:rPr>
        <w:t xml:space="preserve">  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[p &lt; 0.05]</w:t>
      </w:r>
      <w:r w:rsidRPr="004E41A0">
        <w:rPr>
          <w:rFonts w:ascii="Times New Roman" w:eastAsia="細明體" w:hAnsi="Times New Roman"/>
          <w:sz w:val="20"/>
          <w:szCs w:val="20"/>
          <w:lang w:eastAsia="zh-TW"/>
        </w:rPr>
        <w:t>。</w:t>
      </w:r>
    </w:p>
    <w:bookmarkEnd w:id="3"/>
    <w:p w14:paraId="450F87EB" w14:textId="77777777" w:rsidR="00D511D5" w:rsidRDefault="00D511D5" w:rsidP="00D511D5">
      <w:pPr>
        <w:spacing w:beforeLines="50" w:before="120" w:afterLines="50" w:after="120"/>
        <w:rPr>
          <w:rFonts w:ascii="Times New Roman" w:eastAsia="標楷體" w:hAnsi="Times New Roman"/>
          <w:lang w:eastAsia="zh-TW"/>
        </w:rPr>
      </w:pPr>
    </w:p>
    <w:p w14:paraId="7FDE2CFE" w14:textId="77777777" w:rsidR="00D511D5" w:rsidRPr="00526C64" w:rsidRDefault="00D511D5" w:rsidP="00D511D5">
      <w:pPr>
        <w:spacing w:beforeLines="50" w:before="120" w:afterLines="50" w:after="120"/>
        <w:rPr>
          <w:rFonts w:ascii="Times New Roman" w:hAnsi="Times New Roman"/>
          <w:lang w:eastAsia="zh-TW"/>
        </w:rPr>
      </w:pPr>
      <w:r w:rsidRPr="00526C64">
        <w:rPr>
          <w:rFonts w:ascii="Times New Roman" w:eastAsia="標楷體" w:hAnsi="Times New Roman" w:hint="eastAsia"/>
          <w:lang w:eastAsia="zh-TW"/>
        </w:rPr>
        <w:t>附表</w:t>
      </w:r>
      <w:r>
        <w:rPr>
          <w:rFonts w:ascii="Times New Roman" w:eastAsia="標楷體" w:hAnsi="Times New Roman" w:hint="eastAsia"/>
          <w:lang w:eastAsia="zh-TW"/>
        </w:rPr>
        <w:t>四</w:t>
      </w:r>
      <w:r w:rsidRPr="00526C64">
        <w:rPr>
          <w:rFonts w:ascii="Times New Roman" w:eastAsia="標楷體" w:hAnsi="Times New Roman" w:hint="eastAsia"/>
          <w:lang w:eastAsia="zh-TW"/>
        </w:rPr>
        <w:t>：</w:t>
      </w:r>
      <w:r w:rsidRPr="00B05FB1">
        <w:rPr>
          <w:rFonts w:ascii="Times New Roman" w:eastAsia="標楷體" w:hAnsi="Times New Roman" w:hint="eastAsia"/>
          <w:lang w:eastAsia="zh-TW"/>
        </w:rPr>
        <w:t>香港青年人</w:t>
      </w:r>
      <w:r>
        <w:rPr>
          <w:rFonts w:ascii="Times New Roman" w:eastAsia="標楷體" w:hAnsi="Times New Roman" w:hint="eastAsia"/>
          <w:lang w:eastAsia="zh-TW"/>
        </w:rPr>
        <w:t>離開香港發展成功的機會</w:t>
      </w:r>
      <w:r w:rsidRPr="00526C64">
        <w:rPr>
          <w:rFonts w:ascii="Times New Roman" w:eastAsia="標楷體" w:hAnsi="Times New Roman" w:hint="eastAsia"/>
          <w:lang w:eastAsia="zh-TW"/>
        </w:rPr>
        <w:t>（百分比）</w:t>
      </w:r>
    </w:p>
    <w:tbl>
      <w:tblPr>
        <w:tblStyle w:val="TableGrid"/>
        <w:tblW w:w="93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78"/>
        <w:gridCol w:w="1878"/>
        <w:gridCol w:w="1878"/>
        <w:gridCol w:w="1879"/>
      </w:tblGrid>
      <w:tr w:rsidR="00D511D5" w:rsidRPr="00526C64" w14:paraId="3D0C5738" w14:textId="77777777" w:rsidTr="00F34108"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70F853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</w:tcBorders>
          </w:tcPr>
          <w:p w14:paraId="4DF338EE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472452">
              <w:rPr>
                <w:rFonts w:ascii="Times New Roman" w:hAnsi="Times New Roman"/>
                <w:sz w:val="23"/>
                <w:szCs w:val="23"/>
              </w:rPr>
              <w:t>內地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</w:tcBorders>
            <w:vAlign w:val="center"/>
          </w:tcPr>
          <w:p w14:paraId="06DBE5D2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472452">
              <w:rPr>
                <w:rFonts w:ascii="Times New Roman" w:hAnsi="Times New Roman"/>
                <w:sz w:val="23"/>
                <w:szCs w:val="23"/>
              </w:rPr>
              <w:t>外國</w:t>
            </w:r>
          </w:p>
        </w:tc>
      </w:tr>
      <w:tr w:rsidR="00D511D5" w:rsidRPr="00526C64" w14:paraId="7B3BCBF4" w14:textId="77777777" w:rsidTr="00F34108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7AE673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14:paraId="0EE77ADC" w14:textId="77777777" w:rsidR="00D511D5" w:rsidRPr="00706EF8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F560C5">
              <w:rPr>
                <w:rFonts w:ascii="Times New Roman" w:hAnsi="Times New Roman"/>
                <w:sz w:val="23"/>
                <w:szCs w:val="23"/>
              </w:rPr>
              <w:t>2023</w:t>
            </w:r>
            <w:r w:rsidRPr="00F560C5">
              <w:rPr>
                <w:rFonts w:ascii="Times New Roman" w:hAnsi="Times New Roman" w:hint="eastAsia"/>
                <w:sz w:val="23"/>
                <w:szCs w:val="23"/>
              </w:rPr>
              <w:t>年</w:t>
            </w:r>
            <w:r w:rsidRPr="00F560C5">
              <w:rPr>
                <w:rFonts w:ascii="Times New Roman" w:hAnsi="Times New Roman"/>
                <w:sz w:val="23"/>
                <w:szCs w:val="23"/>
              </w:rPr>
              <w:t>3</w:t>
            </w:r>
            <w:r w:rsidRPr="00F560C5">
              <w:rPr>
                <w:rFonts w:ascii="Times New Roman" w:hAnsi="Times New Roman" w:hint="eastAsia"/>
                <w:sz w:val="23"/>
                <w:szCs w:val="23"/>
              </w:rPr>
              <w:t>月【註</w:t>
            </w:r>
            <w:r w:rsidRPr="00F560C5">
              <w:rPr>
                <w:rFonts w:ascii="Times New Roman" w:hAnsi="Times New Roman"/>
                <w:sz w:val="23"/>
                <w:szCs w:val="23"/>
              </w:rPr>
              <w:t>1</w:t>
            </w:r>
            <w:r w:rsidRPr="00F560C5">
              <w:rPr>
                <w:rFonts w:ascii="Times New Roman" w:hAnsi="Times New Roman" w:hint="eastAsia"/>
                <w:sz w:val="23"/>
                <w:szCs w:val="23"/>
              </w:rPr>
              <w:t>】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14:paraId="6160FC6C" w14:textId="77777777" w:rsidR="00D511D5" w:rsidRPr="00706EF8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F560C5">
              <w:rPr>
                <w:rFonts w:ascii="Times New Roman" w:hAnsi="Times New Roman"/>
                <w:sz w:val="23"/>
                <w:szCs w:val="23"/>
              </w:rPr>
              <w:t>2022</w:t>
            </w:r>
            <w:r w:rsidRPr="00F560C5">
              <w:rPr>
                <w:rFonts w:ascii="Times New Roman" w:hAnsi="Times New Roman" w:hint="eastAsia"/>
                <w:sz w:val="23"/>
                <w:szCs w:val="23"/>
              </w:rPr>
              <w:t>年</w:t>
            </w:r>
            <w:r w:rsidRPr="00F560C5">
              <w:rPr>
                <w:rFonts w:ascii="Times New Roman" w:hAnsi="Times New Roman"/>
                <w:sz w:val="23"/>
                <w:szCs w:val="23"/>
              </w:rPr>
              <w:t>4</w:t>
            </w:r>
            <w:r w:rsidRPr="00F560C5">
              <w:rPr>
                <w:rFonts w:ascii="Times New Roman" w:hAnsi="Times New Roman" w:hint="eastAsia"/>
                <w:sz w:val="23"/>
                <w:szCs w:val="23"/>
              </w:rPr>
              <w:t>月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14:paraId="60C0A568" w14:textId="77777777" w:rsidR="00D511D5" w:rsidRPr="00706EF8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F560C5">
              <w:rPr>
                <w:rFonts w:ascii="Times New Roman" w:hAnsi="Times New Roman"/>
                <w:sz w:val="23"/>
                <w:szCs w:val="23"/>
              </w:rPr>
              <w:t>2023</w:t>
            </w:r>
            <w:r w:rsidRPr="00F560C5">
              <w:rPr>
                <w:rFonts w:ascii="Times New Roman" w:hAnsi="Times New Roman" w:hint="eastAsia"/>
                <w:sz w:val="23"/>
                <w:szCs w:val="23"/>
              </w:rPr>
              <w:t>年</w:t>
            </w:r>
            <w:r w:rsidRPr="00F560C5">
              <w:rPr>
                <w:rFonts w:ascii="Times New Roman" w:hAnsi="Times New Roman"/>
                <w:sz w:val="23"/>
                <w:szCs w:val="23"/>
              </w:rPr>
              <w:t>3</w:t>
            </w:r>
            <w:r w:rsidRPr="00F560C5">
              <w:rPr>
                <w:rFonts w:ascii="Times New Roman" w:hAnsi="Times New Roman" w:hint="eastAsia"/>
                <w:sz w:val="23"/>
                <w:szCs w:val="23"/>
              </w:rPr>
              <w:t>月【註</w:t>
            </w:r>
            <w:r w:rsidRPr="00F560C5">
              <w:rPr>
                <w:rFonts w:ascii="Times New Roman" w:hAnsi="Times New Roman"/>
                <w:sz w:val="23"/>
                <w:szCs w:val="23"/>
              </w:rPr>
              <w:t>2</w:t>
            </w:r>
            <w:r w:rsidRPr="00F560C5">
              <w:rPr>
                <w:rFonts w:ascii="Times New Roman" w:hAnsi="Times New Roman" w:hint="eastAsia"/>
                <w:sz w:val="23"/>
                <w:szCs w:val="23"/>
              </w:rPr>
              <w:t>】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14:paraId="59966F61" w14:textId="77777777" w:rsidR="00D511D5" w:rsidRPr="00706EF8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F560C5">
              <w:rPr>
                <w:rFonts w:ascii="Times New Roman" w:hAnsi="Times New Roman"/>
                <w:sz w:val="23"/>
                <w:szCs w:val="23"/>
              </w:rPr>
              <w:t>2022</w:t>
            </w:r>
            <w:r w:rsidRPr="00F560C5">
              <w:rPr>
                <w:rFonts w:ascii="Times New Roman" w:hAnsi="Times New Roman" w:hint="eastAsia"/>
                <w:sz w:val="23"/>
                <w:szCs w:val="23"/>
              </w:rPr>
              <w:t>年</w:t>
            </w:r>
            <w:r w:rsidRPr="00F560C5">
              <w:rPr>
                <w:rFonts w:ascii="Times New Roman" w:hAnsi="Times New Roman"/>
                <w:sz w:val="23"/>
                <w:szCs w:val="23"/>
              </w:rPr>
              <w:t>4</w:t>
            </w:r>
            <w:r w:rsidRPr="00F560C5">
              <w:rPr>
                <w:rFonts w:ascii="Times New Roman" w:hAnsi="Times New Roman" w:hint="eastAsia"/>
                <w:sz w:val="23"/>
                <w:szCs w:val="23"/>
              </w:rPr>
              <w:t>月</w:t>
            </w:r>
          </w:p>
        </w:tc>
      </w:tr>
      <w:tr w:rsidR="00D511D5" w:rsidRPr="00526C64" w14:paraId="31E8EC0A" w14:textId="77777777" w:rsidTr="00F34108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00C492D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bookmarkStart w:id="4" w:name="_Hlk132807973"/>
            <w:r w:rsidRPr="00D94C36">
              <w:rPr>
                <w:rFonts w:ascii="Times New Roman" w:hAnsi="Times New Roman" w:hint="eastAsia"/>
                <w:spacing w:val="-6"/>
                <w:sz w:val="23"/>
                <w:szCs w:val="23"/>
              </w:rPr>
              <w:t>會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32600ECD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  <w:spacing w:val="-6"/>
                <w:sz w:val="23"/>
                <w:szCs w:val="23"/>
              </w:rPr>
              <w:t>21.6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2A24A4F1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72452">
              <w:rPr>
                <w:rFonts w:ascii="Times New Roman" w:hAnsi="Times New Roman"/>
                <w:spacing w:val="-6"/>
                <w:sz w:val="23"/>
                <w:szCs w:val="23"/>
              </w:rPr>
              <w:t>19.4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5AD87C8D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  <w:spacing w:val="-6"/>
                <w:sz w:val="23"/>
                <w:szCs w:val="23"/>
              </w:rPr>
              <w:t>17.9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14:paraId="3E2F269B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72452">
              <w:rPr>
                <w:rFonts w:ascii="Times New Roman" w:hAnsi="Times New Roman"/>
                <w:spacing w:val="-6"/>
                <w:sz w:val="23"/>
                <w:szCs w:val="23"/>
              </w:rPr>
              <w:t>15.1</w:t>
            </w:r>
          </w:p>
        </w:tc>
      </w:tr>
      <w:tr w:rsidR="00D511D5" w:rsidRPr="00526C64" w14:paraId="7FC11257" w14:textId="77777777" w:rsidTr="00F34108">
        <w:tc>
          <w:tcPr>
            <w:tcW w:w="1843" w:type="dxa"/>
            <w:shd w:val="clear" w:color="auto" w:fill="auto"/>
          </w:tcPr>
          <w:p w14:paraId="4FB40C68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 w:hint="eastAsia"/>
                <w:spacing w:val="-6"/>
                <w:sz w:val="23"/>
                <w:szCs w:val="23"/>
              </w:rPr>
              <w:t>一半</w:t>
            </w:r>
            <w:proofErr w:type="gramStart"/>
            <w:r w:rsidRPr="00D94C36">
              <w:rPr>
                <w:rFonts w:ascii="Times New Roman" w:hAnsi="Times New Roman" w:hint="eastAsia"/>
                <w:spacing w:val="-6"/>
                <w:sz w:val="23"/>
                <w:szCs w:val="23"/>
              </w:rPr>
              <w:t>半</w:t>
            </w:r>
            <w:proofErr w:type="gramEnd"/>
          </w:p>
        </w:tc>
        <w:tc>
          <w:tcPr>
            <w:tcW w:w="1878" w:type="dxa"/>
            <w:vAlign w:val="center"/>
          </w:tcPr>
          <w:p w14:paraId="494CC447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  <w:spacing w:val="-6"/>
                <w:sz w:val="23"/>
                <w:szCs w:val="23"/>
              </w:rPr>
              <w:t>41.5</w:t>
            </w:r>
          </w:p>
        </w:tc>
        <w:tc>
          <w:tcPr>
            <w:tcW w:w="1878" w:type="dxa"/>
            <w:vAlign w:val="center"/>
          </w:tcPr>
          <w:p w14:paraId="2112B11C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72452">
              <w:rPr>
                <w:rFonts w:ascii="Times New Roman" w:hAnsi="Times New Roman"/>
                <w:spacing w:val="-6"/>
                <w:sz w:val="23"/>
                <w:szCs w:val="23"/>
              </w:rPr>
              <w:t>41.4</w:t>
            </w:r>
          </w:p>
        </w:tc>
        <w:tc>
          <w:tcPr>
            <w:tcW w:w="1878" w:type="dxa"/>
            <w:vAlign w:val="center"/>
          </w:tcPr>
          <w:p w14:paraId="6521466D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  <w:spacing w:val="-6"/>
                <w:sz w:val="23"/>
                <w:szCs w:val="23"/>
              </w:rPr>
              <w:t>43.4</w:t>
            </w:r>
          </w:p>
        </w:tc>
        <w:tc>
          <w:tcPr>
            <w:tcW w:w="1879" w:type="dxa"/>
            <w:vAlign w:val="center"/>
          </w:tcPr>
          <w:p w14:paraId="4897B9D6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72452">
              <w:rPr>
                <w:rFonts w:ascii="Times New Roman" w:hAnsi="Times New Roman"/>
                <w:spacing w:val="-6"/>
                <w:sz w:val="23"/>
                <w:szCs w:val="23"/>
              </w:rPr>
              <w:t>48.3</w:t>
            </w:r>
          </w:p>
        </w:tc>
      </w:tr>
      <w:tr w:rsidR="00D511D5" w:rsidRPr="00526C64" w14:paraId="602AA973" w14:textId="77777777" w:rsidTr="00F34108">
        <w:tc>
          <w:tcPr>
            <w:tcW w:w="1843" w:type="dxa"/>
            <w:shd w:val="clear" w:color="auto" w:fill="auto"/>
          </w:tcPr>
          <w:p w14:paraId="2CE99E60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 w:hint="eastAsia"/>
                <w:sz w:val="23"/>
                <w:szCs w:val="23"/>
              </w:rPr>
              <w:t>不會</w:t>
            </w:r>
          </w:p>
        </w:tc>
        <w:tc>
          <w:tcPr>
            <w:tcW w:w="1878" w:type="dxa"/>
            <w:vAlign w:val="center"/>
          </w:tcPr>
          <w:p w14:paraId="196D8BA4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  <w:spacing w:val="-6"/>
                <w:sz w:val="23"/>
                <w:szCs w:val="23"/>
              </w:rPr>
              <w:t>27.9</w:t>
            </w:r>
          </w:p>
        </w:tc>
        <w:tc>
          <w:tcPr>
            <w:tcW w:w="1878" w:type="dxa"/>
            <w:vAlign w:val="center"/>
          </w:tcPr>
          <w:p w14:paraId="1A92BFFD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72452">
              <w:rPr>
                <w:rFonts w:ascii="Times New Roman" w:hAnsi="Times New Roman"/>
                <w:spacing w:val="-6"/>
                <w:sz w:val="23"/>
                <w:szCs w:val="23"/>
              </w:rPr>
              <w:t>29.8</w:t>
            </w:r>
          </w:p>
        </w:tc>
        <w:tc>
          <w:tcPr>
            <w:tcW w:w="1878" w:type="dxa"/>
            <w:vAlign w:val="center"/>
          </w:tcPr>
          <w:p w14:paraId="0ADC033D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  <w:spacing w:val="-6"/>
                <w:sz w:val="23"/>
                <w:szCs w:val="23"/>
              </w:rPr>
              <w:t>24.0</w:t>
            </w:r>
          </w:p>
        </w:tc>
        <w:tc>
          <w:tcPr>
            <w:tcW w:w="1879" w:type="dxa"/>
            <w:vAlign w:val="center"/>
          </w:tcPr>
          <w:p w14:paraId="3574E2B9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72452">
              <w:rPr>
                <w:rFonts w:ascii="Times New Roman" w:hAnsi="Times New Roman"/>
                <w:spacing w:val="-6"/>
                <w:sz w:val="23"/>
                <w:szCs w:val="23"/>
              </w:rPr>
              <w:t>23.2</w:t>
            </w:r>
          </w:p>
        </w:tc>
      </w:tr>
      <w:bookmarkEnd w:id="4"/>
      <w:tr w:rsidR="00D511D5" w:rsidRPr="00526C64" w14:paraId="1FEFA701" w14:textId="77777777" w:rsidTr="00F34108">
        <w:tc>
          <w:tcPr>
            <w:tcW w:w="1843" w:type="dxa"/>
            <w:shd w:val="clear" w:color="auto" w:fill="auto"/>
          </w:tcPr>
          <w:p w14:paraId="5FB37D3D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 w:hint="eastAsia"/>
                <w:spacing w:val="-6"/>
                <w:sz w:val="23"/>
                <w:szCs w:val="23"/>
              </w:rPr>
              <w:t>不知道／很難說</w:t>
            </w:r>
          </w:p>
        </w:tc>
        <w:tc>
          <w:tcPr>
            <w:tcW w:w="1878" w:type="dxa"/>
            <w:vAlign w:val="center"/>
          </w:tcPr>
          <w:p w14:paraId="03D86C8C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  <w:spacing w:val="-6"/>
                <w:sz w:val="23"/>
                <w:szCs w:val="23"/>
              </w:rPr>
              <w:t>8.9</w:t>
            </w:r>
          </w:p>
        </w:tc>
        <w:tc>
          <w:tcPr>
            <w:tcW w:w="1878" w:type="dxa"/>
            <w:vAlign w:val="center"/>
          </w:tcPr>
          <w:p w14:paraId="20C8F31B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72452">
              <w:rPr>
                <w:rFonts w:ascii="Times New Roman" w:hAnsi="Times New Roman"/>
                <w:spacing w:val="-6"/>
                <w:sz w:val="23"/>
                <w:szCs w:val="23"/>
              </w:rPr>
              <w:t>9.4</w:t>
            </w:r>
          </w:p>
        </w:tc>
        <w:tc>
          <w:tcPr>
            <w:tcW w:w="1878" w:type="dxa"/>
            <w:vAlign w:val="center"/>
          </w:tcPr>
          <w:p w14:paraId="582307C8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  <w:spacing w:val="-6"/>
                <w:sz w:val="23"/>
                <w:szCs w:val="23"/>
              </w:rPr>
              <w:t>14.6</w:t>
            </w:r>
          </w:p>
        </w:tc>
        <w:tc>
          <w:tcPr>
            <w:tcW w:w="1879" w:type="dxa"/>
            <w:vAlign w:val="center"/>
          </w:tcPr>
          <w:p w14:paraId="52EE6D9B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ind w:rightChars="279" w:right="614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72452">
              <w:rPr>
                <w:rFonts w:ascii="Times New Roman" w:hAnsi="Times New Roman"/>
                <w:spacing w:val="-6"/>
                <w:sz w:val="23"/>
                <w:szCs w:val="23"/>
              </w:rPr>
              <w:t>13.4</w:t>
            </w:r>
          </w:p>
        </w:tc>
      </w:tr>
      <w:tr w:rsidR="00D511D5" w:rsidRPr="00526C64" w14:paraId="338F1813" w14:textId="77777777" w:rsidTr="00F34108">
        <w:tc>
          <w:tcPr>
            <w:tcW w:w="1843" w:type="dxa"/>
            <w:tcBorders>
              <w:bottom w:val="single" w:sz="4" w:space="0" w:color="auto"/>
            </w:tcBorders>
          </w:tcPr>
          <w:p w14:paraId="47E6A715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 w:hint="eastAsia"/>
                <w:spacing w:val="-6"/>
                <w:sz w:val="23"/>
                <w:szCs w:val="23"/>
              </w:rPr>
              <w:t>（樣本數）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76A4A2AC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pacing w:val="-6"/>
                <w:sz w:val="23"/>
                <w:szCs w:val="23"/>
              </w:rPr>
              <w:t>717)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25019CB8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72452">
              <w:rPr>
                <w:rFonts w:ascii="Times New Roman" w:hAnsi="Times New Roman"/>
                <w:spacing w:val="-6"/>
                <w:sz w:val="23"/>
                <w:szCs w:val="23"/>
              </w:rPr>
              <w:t>(705)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49E5F89D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pacing w:val="-6"/>
                <w:sz w:val="23"/>
                <w:szCs w:val="23"/>
              </w:rPr>
              <w:t>717)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167F7A9A" w14:textId="77777777" w:rsidR="00D511D5" w:rsidRPr="00472452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72452">
              <w:rPr>
                <w:rFonts w:ascii="Times New Roman" w:hAnsi="Times New Roman"/>
                <w:spacing w:val="-6"/>
                <w:sz w:val="23"/>
                <w:szCs w:val="23"/>
              </w:rPr>
              <w:t>(705)</w:t>
            </w:r>
          </w:p>
        </w:tc>
      </w:tr>
    </w:tbl>
    <w:p w14:paraId="139B583D" w14:textId="77777777" w:rsidR="00D511D5" w:rsidRPr="00526C64" w:rsidRDefault="00D511D5" w:rsidP="00D511D5">
      <w:pPr>
        <w:spacing w:beforeLines="50" w:before="120"/>
        <w:ind w:left="566" w:hangingChars="283" w:hanging="566"/>
        <w:rPr>
          <w:rFonts w:ascii="Times New Roman" w:hAnsi="Times New Roman"/>
          <w:sz w:val="20"/>
          <w:lang w:eastAsia="zh-TW"/>
        </w:rPr>
      </w:pPr>
      <w:r w:rsidRPr="00526C64">
        <w:rPr>
          <w:rFonts w:ascii="Times New Roman" w:hAnsi="Times New Roman" w:hint="eastAsia"/>
          <w:sz w:val="20"/>
          <w:lang w:eastAsia="zh-TW"/>
        </w:rPr>
        <w:t>問題：「</w:t>
      </w:r>
      <w:r w:rsidRPr="00D94C36">
        <w:rPr>
          <w:rFonts w:ascii="Times New Roman" w:hAnsi="Times New Roman" w:hint="eastAsia"/>
          <w:sz w:val="20"/>
          <w:lang w:eastAsia="zh-TW"/>
        </w:rPr>
        <w:t>你覺得青年人返內地發展，</w:t>
      </w:r>
      <w:proofErr w:type="gramStart"/>
      <w:r w:rsidRPr="00D94C36">
        <w:rPr>
          <w:rFonts w:ascii="Times New Roman" w:hAnsi="Times New Roman" w:hint="eastAsia"/>
          <w:sz w:val="20"/>
          <w:lang w:eastAsia="zh-TW"/>
        </w:rPr>
        <w:t>會唔</w:t>
      </w:r>
      <w:proofErr w:type="gramEnd"/>
      <w:r w:rsidRPr="00D94C36">
        <w:rPr>
          <w:rFonts w:ascii="Times New Roman" w:hAnsi="Times New Roman" w:hint="eastAsia"/>
          <w:sz w:val="20"/>
          <w:lang w:eastAsia="zh-TW"/>
        </w:rPr>
        <w:t>會比喺香港有更大嘅機會成功？</w:t>
      </w:r>
      <w:proofErr w:type="gramStart"/>
      <w:r w:rsidRPr="00D94C36">
        <w:rPr>
          <w:rFonts w:ascii="Times New Roman" w:hAnsi="Times New Roman" w:hint="eastAsia"/>
          <w:sz w:val="20"/>
          <w:lang w:eastAsia="zh-TW"/>
        </w:rPr>
        <w:t>係會</w:t>
      </w:r>
      <w:proofErr w:type="gramEnd"/>
      <w:r w:rsidRPr="00D94C36">
        <w:rPr>
          <w:rFonts w:ascii="Times New Roman" w:hAnsi="Times New Roman" w:hint="eastAsia"/>
          <w:sz w:val="20"/>
          <w:lang w:eastAsia="zh-TW"/>
        </w:rPr>
        <w:t>、一半</w:t>
      </w:r>
      <w:proofErr w:type="gramStart"/>
      <w:r w:rsidRPr="00D94C36">
        <w:rPr>
          <w:rFonts w:ascii="Times New Roman" w:hAnsi="Times New Roman" w:hint="eastAsia"/>
          <w:sz w:val="20"/>
          <w:lang w:eastAsia="zh-TW"/>
        </w:rPr>
        <w:t>半</w:t>
      </w:r>
      <w:proofErr w:type="gramEnd"/>
      <w:r w:rsidRPr="00D94C36">
        <w:rPr>
          <w:rFonts w:ascii="Times New Roman" w:hAnsi="Times New Roman" w:hint="eastAsia"/>
          <w:sz w:val="20"/>
          <w:lang w:eastAsia="zh-TW"/>
        </w:rPr>
        <w:t>，定係不會呢？</w:t>
      </w:r>
      <w:r w:rsidRPr="00526C64">
        <w:rPr>
          <w:rFonts w:ascii="Times New Roman" w:hAnsi="Times New Roman" w:hint="eastAsia"/>
          <w:sz w:val="20"/>
          <w:lang w:eastAsia="zh-TW"/>
        </w:rPr>
        <w:t>」</w:t>
      </w:r>
    </w:p>
    <w:p w14:paraId="4994CCA3" w14:textId="77777777" w:rsidR="00D511D5" w:rsidRPr="00526C64" w:rsidRDefault="00D511D5" w:rsidP="00D511D5">
      <w:pPr>
        <w:ind w:left="566" w:hangingChars="283" w:hanging="566"/>
        <w:rPr>
          <w:rFonts w:ascii="Times New Roman" w:hAnsi="Times New Roman"/>
          <w:sz w:val="20"/>
          <w:lang w:eastAsia="zh-TW"/>
        </w:rPr>
      </w:pPr>
      <w:r w:rsidRPr="00526C64">
        <w:rPr>
          <w:rFonts w:ascii="Times New Roman" w:hAnsi="Times New Roman" w:hint="eastAsia"/>
          <w:sz w:val="20"/>
          <w:lang w:eastAsia="zh-TW"/>
        </w:rPr>
        <w:t>問題：「</w:t>
      </w:r>
      <w:r w:rsidRPr="00A40EF7">
        <w:rPr>
          <w:rFonts w:ascii="Times New Roman" w:hAnsi="Times New Roman" w:hint="eastAsia"/>
          <w:sz w:val="20"/>
          <w:lang w:eastAsia="zh-TW"/>
        </w:rPr>
        <w:t>你覺得青年人去外國發展，</w:t>
      </w:r>
      <w:proofErr w:type="gramStart"/>
      <w:r w:rsidRPr="00A40EF7">
        <w:rPr>
          <w:rFonts w:ascii="Times New Roman" w:hAnsi="Times New Roman" w:hint="eastAsia"/>
          <w:sz w:val="20"/>
          <w:lang w:eastAsia="zh-TW"/>
        </w:rPr>
        <w:t>會唔</w:t>
      </w:r>
      <w:proofErr w:type="gramEnd"/>
      <w:r w:rsidRPr="00A40EF7">
        <w:rPr>
          <w:rFonts w:ascii="Times New Roman" w:hAnsi="Times New Roman" w:hint="eastAsia"/>
          <w:sz w:val="20"/>
          <w:lang w:eastAsia="zh-TW"/>
        </w:rPr>
        <w:t>會比喺香港有更大嘅機會成功？</w:t>
      </w:r>
      <w:proofErr w:type="gramStart"/>
      <w:r w:rsidRPr="00A40EF7">
        <w:rPr>
          <w:rFonts w:ascii="Times New Roman" w:hAnsi="Times New Roman" w:hint="eastAsia"/>
          <w:sz w:val="20"/>
          <w:lang w:eastAsia="zh-TW"/>
        </w:rPr>
        <w:t>係會</w:t>
      </w:r>
      <w:proofErr w:type="gramEnd"/>
      <w:r w:rsidRPr="00A40EF7">
        <w:rPr>
          <w:rFonts w:ascii="Times New Roman" w:hAnsi="Times New Roman" w:hint="eastAsia"/>
          <w:sz w:val="20"/>
          <w:lang w:eastAsia="zh-TW"/>
        </w:rPr>
        <w:t>、一半</w:t>
      </w:r>
      <w:proofErr w:type="gramStart"/>
      <w:r w:rsidRPr="00A40EF7">
        <w:rPr>
          <w:rFonts w:ascii="Times New Roman" w:hAnsi="Times New Roman" w:hint="eastAsia"/>
          <w:sz w:val="20"/>
          <w:lang w:eastAsia="zh-TW"/>
        </w:rPr>
        <w:t>半</w:t>
      </w:r>
      <w:proofErr w:type="gramEnd"/>
      <w:r w:rsidRPr="00A40EF7">
        <w:rPr>
          <w:rFonts w:ascii="Times New Roman" w:hAnsi="Times New Roman" w:hint="eastAsia"/>
          <w:sz w:val="20"/>
          <w:lang w:eastAsia="zh-TW"/>
        </w:rPr>
        <w:t>，定係不會呢？</w:t>
      </w:r>
      <w:r w:rsidRPr="00526C64">
        <w:rPr>
          <w:rFonts w:ascii="Times New Roman" w:hAnsi="Times New Roman" w:hint="eastAsia"/>
          <w:sz w:val="20"/>
          <w:lang w:eastAsia="zh-TW"/>
        </w:rPr>
        <w:t>」</w:t>
      </w:r>
    </w:p>
    <w:p w14:paraId="6C7B770F" w14:textId="77777777" w:rsidR="00D511D5" w:rsidRPr="00355B9C" w:rsidRDefault="00D511D5" w:rsidP="00D511D5">
      <w:pPr>
        <w:jc w:val="both"/>
        <w:rPr>
          <w:rFonts w:ascii="Times New Roman" w:eastAsia="細明體" w:hAnsi="Times New Roman"/>
          <w:sz w:val="20"/>
          <w:szCs w:val="20"/>
          <w:lang w:eastAsia="zh-TW"/>
        </w:rPr>
      </w:pPr>
      <w:proofErr w:type="gramStart"/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註</w:t>
      </w:r>
      <w:proofErr w:type="gramEnd"/>
      <w:r>
        <w:rPr>
          <w:rFonts w:ascii="Times New Roman" w:eastAsia="細明體" w:hAnsi="Times New Roman" w:hint="eastAsia"/>
          <w:sz w:val="20"/>
          <w:szCs w:val="20"/>
          <w:lang w:eastAsia="zh-TW"/>
        </w:rPr>
        <w:t>1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：經卡方檢定顯示，</w:t>
      </w:r>
      <w:r w:rsidRPr="00355B9C">
        <w:rPr>
          <w:rFonts w:ascii="Times New Roman" w:eastAsia="細明體" w:hAnsi="Times New Roman"/>
          <w:sz w:val="20"/>
          <w:szCs w:val="20"/>
          <w:lang w:eastAsia="zh-TW"/>
        </w:rPr>
        <w:t>2023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年</w:t>
      </w:r>
      <w:r w:rsidRPr="00355B9C">
        <w:rPr>
          <w:rFonts w:ascii="Times New Roman" w:eastAsia="細明體" w:hAnsi="Times New Roman"/>
          <w:sz w:val="20"/>
          <w:szCs w:val="20"/>
          <w:lang w:eastAsia="zh-TW"/>
        </w:rPr>
        <w:t>3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月和</w:t>
      </w:r>
      <w:r w:rsidRPr="00355B9C">
        <w:rPr>
          <w:rFonts w:ascii="Times New Roman" w:eastAsia="細明體" w:hAnsi="Times New Roman"/>
          <w:sz w:val="20"/>
          <w:szCs w:val="20"/>
          <w:lang w:eastAsia="zh-TW"/>
        </w:rPr>
        <w:t>202</w:t>
      </w:r>
      <w:r>
        <w:rPr>
          <w:rFonts w:ascii="Times New Roman" w:eastAsia="細明體" w:hAnsi="Times New Roman"/>
          <w:sz w:val="20"/>
          <w:szCs w:val="20"/>
          <w:lang w:eastAsia="zh-TW"/>
        </w:rPr>
        <w:t>2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年</w:t>
      </w:r>
      <w:r>
        <w:rPr>
          <w:rFonts w:ascii="Times New Roman" w:eastAsia="細明體" w:hAnsi="Times New Roman"/>
          <w:sz w:val="20"/>
          <w:szCs w:val="20"/>
          <w:lang w:eastAsia="zh-TW"/>
        </w:rPr>
        <w:t>4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月的百分比分布差異不達統計上顯著水平</w:t>
      </w:r>
      <w:r w:rsidRPr="00355B9C">
        <w:rPr>
          <w:rFonts w:ascii="Times New Roman" w:eastAsia="細明體" w:hAnsi="Times New Roman"/>
          <w:sz w:val="20"/>
          <w:szCs w:val="20"/>
          <w:lang w:eastAsia="zh-TW"/>
        </w:rPr>
        <w:t xml:space="preserve"> [p ≥ 0.05]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。</w:t>
      </w:r>
    </w:p>
    <w:p w14:paraId="57935F3A" w14:textId="77777777" w:rsidR="00D511D5" w:rsidRPr="00355B9C" w:rsidRDefault="00D511D5" w:rsidP="00D511D5">
      <w:pPr>
        <w:jc w:val="both"/>
        <w:rPr>
          <w:rFonts w:ascii="Times New Roman" w:eastAsia="細明體" w:hAnsi="Times New Roman"/>
          <w:sz w:val="20"/>
          <w:szCs w:val="20"/>
          <w:lang w:eastAsia="zh-TW"/>
        </w:rPr>
      </w:pPr>
      <w:proofErr w:type="gramStart"/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註</w:t>
      </w:r>
      <w:proofErr w:type="gramEnd"/>
      <w:r>
        <w:rPr>
          <w:rFonts w:ascii="Times New Roman" w:eastAsia="細明體" w:hAnsi="Times New Roman" w:hint="eastAsia"/>
          <w:sz w:val="20"/>
          <w:szCs w:val="20"/>
          <w:lang w:eastAsia="zh-TW"/>
        </w:rPr>
        <w:t>2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：經卡方檢定顯示，</w:t>
      </w:r>
      <w:r w:rsidRPr="00355B9C">
        <w:rPr>
          <w:rFonts w:ascii="Times New Roman" w:eastAsia="細明體" w:hAnsi="Times New Roman"/>
          <w:sz w:val="20"/>
          <w:szCs w:val="20"/>
          <w:lang w:eastAsia="zh-TW"/>
        </w:rPr>
        <w:t>2023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年</w:t>
      </w:r>
      <w:r w:rsidRPr="00355B9C">
        <w:rPr>
          <w:rFonts w:ascii="Times New Roman" w:eastAsia="細明體" w:hAnsi="Times New Roman"/>
          <w:sz w:val="20"/>
          <w:szCs w:val="20"/>
          <w:lang w:eastAsia="zh-TW"/>
        </w:rPr>
        <w:t>3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月和</w:t>
      </w:r>
      <w:r w:rsidRPr="00355B9C">
        <w:rPr>
          <w:rFonts w:ascii="Times New Roman" w:eastAsia="細明體" w:hAnsi="Times New Roman"/>
          <w:sz w:val="20"/>
          <w:szCs w:val="20"/>
          <w:lang w:eastAsia="zh-TW"/>
        </w:rPr>
        <w:t>202</w:t>
      </w:r>
      <w:r>
        <w:rPr>
          <w:rFonts w:ascii="Times New Roman" w:eastAsia="細明體" w:hAnsi="Times New Roman"/>
          <w:sz w:val="20"/>
          <w:szCs w:val="20"/>
          <w:lang w:eastAsia="zh-TW"/>
        </w:rPr>
        <w:t>2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年</w:t>
      </w:r>
      <w:r>
        <w:rPr>
          <w:rFonts w:ascii="Times New Roman" w:eastAsia="細明體" w:hAnsi="Times New Roman"/>
          <w:sz w:val="20"/>
          <w:szCs w:val="20"/>
          <w:lang w:eastAsia="zh-TW"/>
        </w:rPr>
        <w:t>4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月的百分比分布差異不達統計上顯著水平</w:t>
      </w:r>
      <w:r w:rsidRPr="00355B9C">
        <w:rPr>
          <w:rFonts w:ascii="Times New Roman" w:eastAsia="細明體" w:hAnsi="Times New Roman"/>
          <w:sz w:val="20"/>
          <w:szCs w:val="20"/>
          <w:lang w:eastAsia="zh-TW"/>
        </w:rPr>
        <w:t xml:space="preserve"> [p ≥ 0.05]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。</w:t>
      </w:r>
    </w:p>
    <w:p w14:paraId="4BB919BF" w14:textId="77777777" w:rsidR="00D511D5" w:rsidRDefault="00D511D5" w:rsidP="00D511D5">
      <w:pPr>
        <w:rPr>
          <w:rFonts w:ascii="Times New Roman" w:eastAsia="標楷體" w:hAnsi="Times New Roman"/>
          <w:sz w:val="23"/>
          <w:szCs w:val="23"/>
          <w:lang w:eastAsia="zh-TW"/>
        </w:rPr>
      </w:pPr>
      <w:r>
        <w:rPr>
          <w:rFonts w:ascii="Times New Roman" w:eastAsia="標楷體" w:hAnsi="Times New Roman"/>
          <w:sz w:val="23"/>
          <w:szCs w:val="23"/>
          <w:lang w:eastAsia="zh-TW"/>
        </w:rPr>
        <w:br w:type="page"/>
      </w:r>
    </w:p>
    <w:p w14:paraId="171DA0E3" w14:textId="77777777" w:rsidR="00D511D5" w:rsidRPr="00526C64" w:rsidRDefault="00D511D5" w:rsidP="00D511D5">
      <w:pPr>
        <w:spacing w:beforeLines="50" w:before="120" w:afterLines="50" w:after="120"/>
        <w:rPr>
          <w:rFonts w:ascii="Times New Roman" w:hAnsi="Times New Roman"/>
          <w:lang w:eastAsia="zh-TW"/>
        </w:rPr>
      </w:pPr>
      <w:r w:rsidRPr="00526C64">
        <w:rPr>
          <w:rFonts w:ascii="Times New Roman" w:eastAsia="標楷體" w:hAnsi="Times New Roman" w:hint="eastAsia"/>
          <w:lang w:eastAsia="zh-TW"/>
        </w:rPr>
        <w:lastRenderedPageBreak/>
        <w:t>附表</w:t>
      </w:r>
      <w:r>
        <w:rPr>
          <w:rFonts w:ascii="Times New Roman" w:eastAsia="標楷體" w:hAnsi="Times New Roman" w:hint="eastAsia"/>
          <w:lang w:eastAsia="zh-TW"/>
        </w:rPr>
        <w:t>五</w:t>
      </w:r>
      <w:r w:rsidRPr="00526C64">
        <w:rPr>
          <w:rFonts w:ascii="Times New Roman" w:eastAsia="標楷體" w:hAnsi="Times New Roman" w:hint="eastAsia"/>
          <w:lang w:eastAsia="zh-TW"/>
        </w:rPr>
        <w:t>：</w:t>
      </w:r>
      <w:r>
        <w:rPr>
          <w:rFonts w:ascii="Times New Roman" w:eastAsia="標楷體" w:hAnsi="Times New Roman" w:hint="eastAsia"/>
          <w:lang w:eastAsia="zh-TW"/>
        </w:rPr>
        <w:t>對自己過去五年社會向上流動的評估</w:t>
      </w:r>
      <w:r w:rsidRPr="00526C64">
        <w:rPr>
          <w:rFonts w:ascii="Times New Roman" w:eastAsia="標楷體" w:hAnsi="Times New Roman" w:hint="eastAsia"/>
          <w:lang w:eastAsia="zh-TW"/>
        </w:rPr>
        <w:t>（百分比）</w:t>
      </w:r>
    </w:p>
    <w:tbl>
      <w:tblPr>
        <w:tblStyle w:val="TableGrid"/>
        <w:tblW w:w="93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511D5" w:rsidRPr="00526C64" w14:paraId="2A603CEE" w14:textId="77777777" w:rsidTr="00F34108"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66B1D88A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FCD0930" w14:textId="77777777" w:rsidR="00D511D5" w:rsidRPr="001B61C5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2023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年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3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月【註】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7E6553A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2022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年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4</w:t>
            </w:r>
            <w:r w:rsidRPr="002D3E54">
              <w:rPr>
                <w:rFonts w:ascii="Times New Roman" w:hAnsi="Times New Roman"/>
                <w:spacing w:val="-6"/>
                <w:sz w:val="23"/>
                <w:szCs w:val="23"/>
              </w:rPr>
              <w:t>月</w:t>
            </w:r>
          </w:p>
        </w:tc>
      </w:tr>
      <w:tr w:rsidR="00D511D5" w:rsidRPr="00526C64" w14:paraId="1227AA90" w14:textId="77777777" w:rsidTr="00F34108"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490E4C67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上升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495F25F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15.1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77FF004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 w:hint="eastAsia"/>
                <w:sz w:val="23"/>
                <w:szCs w:val="23"/>
              </w:rPr>
              <w:t>1</w:t>
            </w:r>
            <w:r w:rsidRPr="00345CA3">
              <w:rPr>
                <w:rFonts w:ascii="Times New Roman" w:hAnsi="Times New Roman"/>
                <w:sz w:val="23"/>
                <w:szCs w:val="23"/>
              </w:rPr>
              <w:t>1.9</w:t>
            </w:r>
          </w:p>
        </w:tc>
      </w:tr>
      <w:tr w:rsidR="00D511D5" w:rsidRPr="00526C64" w14:paraId="7F3566CB" w14:textId="77777777" w:rsidTr="00F34108">
        <w:tc>
          <w:tcPr>
            <w:tcW w:w="3118" w:type="dxa"/>
            <w:shd w:val="clear" w:color="auto" w:fill="auto"/>
          </w:tcPr>
          <w:p w14:paraId="16C71960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差不多</w:t>
            </w:r>
          </w:p>
        </w:tc>
        <w:tc>
          <w:tcPr>
            <w:tcW w:w="3119" w:type="dxa"/>
            <w:vAlign w:val="center"/>
          </w:tcPr>
          <w:p w14:paraId="6F254127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62.8</w:t>
            </w:r>
          </w:p>
        </w:tc>
        <w:tc>
          <w:tcPr>
            <w:tcW w:w="3119" w:type="dxa"/>
            <w:vAlign w:val="center"/>
          </w:tcPr>
          <w:p w14:paraId="034167BD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 w:hint="eastAsia"/>
                <w:sz w:val="23"/>
                <w:szCs w:val="23"/>
              </w:rPr>
              <w:t>5</w:t>
            </w:r>
            <w:r w:rsidRPr="00345CA3">
              <w:rPr>
                <w:rFonts w:ascii="Times New Roman" w:hAnsi="Times New Roman"/>
                <w:sz w:val="23"/>
                <w:szCs w:val="23"/>
              </w:rPr>
              <w:t>7.8</w:t>
            </w:r>
          </w:p>
        </w:tc>
      </w:tr>
      <w:tr w:rsidR="00D511D5" w:rsidRPr="00526C64" w14:paraId="135E0EAE" w14:textId="77777777" w:rsidTr="00F34108">
        <w:tc>
          <w:tcPr>
            <w:tcW w:w="3118" w:type="dxa"/>
            <w:shd w:val="clear" w:color="auto" w:fill="auto"/>
          </w:tcPr>
          <w:p w14:paraId="3EB56F3D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下降</w:t>
            </w:r>
          </w:p>
        </w:tc>
        <w:tc>
          <w:tcPr>
            <w:tcW w:w="3119" w:type="dxa"/>
            <w:vAlign w:val="center"/>
          </w:tcPr>
          <w:p w14:paraId="51793A85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18.0</w:t>
            </w:r>
          </w:p>
        </w:tc>
        <w:tc>
          <w:tcPr>
            <w:tcW w:w="3119" w:type="dxa"/>
            <w:vAlign w:val="center"/>
          </w:tcPr>
          <w:p w14:paraId="32C6E579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 w:hint="eastAsia"/>
                <w:sz w:val="23"/>
                <w:szCs w:val="23"/>
              </w:rPr>
              <w:t>1</w:t>
            </w:r>
            <w:r w:rsidRPr="00345CA3">
              <w:rPr>
                <w:rFonts w:ascii="Times New Roman" w:hAnsi="Times New Roman"/>
                <w:sz w:val="23"/>
                <w:szCs w:val="23"/>
              </w:rPr>
              <w:t>8.2</w:t>
            </w:r>
          </w:p>
        </w:tc>
      </w:tr>
      <w:tr w:rsidR="00D511D5" w:rsidRPr="00526C64" w14:paraId="0B2AC2E9" w14:textId="77777777" w:rsidTr="00F34108">
        <w:tc>
          <w:tcPr>
            <w:tcW w:w="3118" w:type="dxa"/>
            <w:shd w:val="clear" w:color="auto" w:fill="auto"/>
          </w:tcPr>
          <w:p w14:paraId="1A65D3C6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 w:hint="eastAsia"/>
                <w:spacing w:val="-6"/>
                <w:sz w:val="23"/>
                <w:szCs w:val="23"/>
              </w:rPr>
              <w:t>不知道／很難說</w:t>
            </w:r>
          </w:p>
        </w:tc>
        <w:tc>
          <w:tcPr>
            <w:tcW w:w="3119" w:type="dxa"/>
            <w:vAlign w:val="center"/>
          </w:tcPr>
          <w:p w14:paraId="4F7A0D00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/>
                <w:sz w:val="23"/>
                <w:szCs w:val="23"/>
              </w:rPr>
              <w:t>4.1</w:t>
            </w:r>
          </w:p>
        </w:tc>
        <w:tc>
          <w:tcPr>
            <w:tcW w:w="3119" w:type="dxa"/>
            <w:vAlign w:val="center"/>
          </w:tcPr>
          <w:p w14:paraId="18518A13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 w:hint="eastAsia"/>
                <w:sz w:val="23"/>
                <w:szCs w:val="23"/>
              </w:rPr>
              <w:t>1</w:t>
            </w:r>
            <w:r w:rsidRPr="00345CA3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</w:tr>
      <w:tr w:rsidR="00D511D5" w:rsidRPr="00526C64" w14:paraId="171C4D00" w14:textId="77777777" w:rsidTr="00F34108">
        <w:tc>
          <w:tcPr>
            <w:tcW w:w="3118" w:type="dxa"/>
          </w:tcPr>
          <w:p w14:paraId="02842D7B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 w:hint="eastAsia"/>
                <w:spacing w:val="-6"/>
                <w:sz w:val="23"/>
                <w:szCs w:val="23"/>
              </w:rPr>
              <w:t>（樣本數）</w:t>
            </w:r>
          </w:p>
        </w:tc>
        <w:tc>
          <w:tcPr>
            <w:tcW w:w="3119" w:type="dxa"/>
            <w:vAlign w:val="center"/>
          </w:tcPr>
          <w:p w14:paraId="23D16A14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pacing w:val="-6"/>
                <w:sz w:val="23"/>
                <w:szCs w:val="23"/>
              </w:rPr>
              <w:t>713)</w:t>
            </w:r>
          </w:p>
        </w:tc>
        <w:tc>
          <w:tcPr>
            <w:tcW w:w="3119" w:type="dxa"/>
            <w:vAlign w:val="center"/>
          </w:tcPr>
          <w:p w14:paraId="33DF430E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(70</w:t>
            </w:r>
            <w:r>
              <w:rPr>
                <w:rFonts w:ascii="Times New Roman" w:hAnsi="Times New Roman"/>
                <w:spacing w:val="-6"/>
                <w:sz w:val="23"/>
                <w:szCs w:val="23"/>
              </w:rPr>
              <w:t>4</w:t>
            </w:r>
            <w:r w:rsidRPr="00D94C36">
              <w:rPr>
                <w:rFonts w:ascii="Times New Roman" w:hAnsi="Times New Roman"/>
                <w:spacing w:val="-6"/>
                <w:sz w:val="23"/>
                <w:szCs w:val="23"/>
              </w:rPr>
              <w:t>)</w:t>
            </w:r>
          </w:p>
        </w:tc>
      </w:tr>
    </w:tbl>
    <w:p w14:paraId="33C2B578" w14:textId="77777777" w:rsidR="00D511D5" w:rsidRDefault="00D511D5" w:rsidP="00D511D5">
      <w:pPr>
        <w:spacing w:beforeLines="50" w:before="120"/>
        <w:ind w:left="566" w:hangingChars="283" w:hanging="566"/>
        <w:rPr>
          <w:rFonts w:ascii="Times New Roman" w:hAnsi="Times New Roman"/>
          <w:sz w:val="20"/>
          <w:lang w:eastAsia="zh-TW"/>
        </w:rPr>
      </w:pPr>
      <w:r w:rsidRPr="00526C64">
        <w:rPr>
          <w:rFonts w:ascii="Times New Roman" w:hAnsi="Times New Roman" w:hint="eastAsia"/>
          <w:sz w:val="20"/>
          <w:lang w:eastAsia="zh-TW"/>
        </w:rPr>
        <w:t>問題：「</w:t>
      </w:r>
      <w:r w:rsidRPr="004879F7">
        <w:rPr>
          <w:rFonts w:ascii="Times New Roman" w:hAnsi="Times New Roman" w:hint="eastAsia"/>
          <w:sz w:val="20"/>
          <w:lang w:eastAsia="zh-TW"/>
        </w:rPr>
        <w:t>你覺得過去五年你自己有</w:t>
      </w:r>
      <w:proofErr w:type="gramStart"/>
      <w:r w:rsidRPr="004879F7">
        <w:rPr>
          <w:rFonts w:ascii="Times New Roman" w:hAnsi="Times New Roman" w:hint="eastAsia"/>
          <w:sz w:val="20"/>
          <w:lang w:eastAsia="zh-TW"/>
        </w:rPr>
        <w:t>冇</w:t>
      </w:r>
      <w:proofErr w:type="gramEnd"/>
      <w:r w:rsidRPr="004879F7">
        <w:rPr>
          <w:rFonts w:ascii="Times New Roman" w:hAnsi="Times New Roman" w:hint="eastAsia"/>
          <w:sz w:val="20"/>
          <w:lang w:eastAsia="zh-TW"/>
        </w:rPr>
        <w:t>喺社會向上流動呢？係上升、</w:t>
      </w:r>
      <w:proofErr w:type="gramStart"/>
      <w:r w:rsidRPr="004879F7">
        <w:rPr>
          <w:rFonts w:ascii="Times New Roman" w:hAnsi="Times New Roman" w:hint="eastAsia"/>
          <w:sz w:val="20"/>
          <w:lang w:eastAsia="zh-TW"/>
        </w:rPr>
        <w:t>差唔多</w:t>
      </w:r>
      <w:proofErr w:type="gramEnd"/>
      <w:r w:rsidRPr="004879F7">
        <w:rPr>
          <w:rFonts w:ascii="Times New Roman" w:hAnsi="Times New Roman" w:hint="eastAsia"/>
          <w:sz w:val="20"/>
          <w:lang w:eastAsia="zh-TW"/>
        </w:rPr>
        <w:t>，定係下降呢？</w:t>
      </w:r>
      <w:r w:rsidRPr="00526C64">
        <w:rPr>
          <w:rFonts w:ascii="Times New Roman" w:hAnsi="Times New Roman" w:hint="eastAsia"/>
          <w:sz w:val="20"/>
          <w:lang w:eastAsia="zh-TW"/>
        </w:rPr>
        <w:t>」</w:t>
      </w:r>
    </w:p>
    <w:p w14:paraId="4FB88679" w14:textId="77777777" w:rsidR="00D511D5" w:rsidRPr="00355B9C" w:rsidRDefault="00D511D5" w:rsidP="00D511D5">
      <w:pPr>
        <w:snapToGrid w:val="0"/>
        <w:jc w:val="both"/>
        <w:rPr>
          <w:rFonts w:ascii="Times New Roman" w:eastAsia="細明體" w:hAnsi="Times New Roman"/>
          <w:sz w:val="20"/>
          <w:szCs w:val="20"/>
          <w:lang w:eastAsia="zh-TW"/>
        </w:rPr>
      </w:pPr>
      <w:bookmarkStart w:id="5" w:name="_Hlk132790925"/>
      <w:proofErr w:type="gramStart"/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註</w:t>
      </w:r>
      <w:proofErr w:type="gramEnd"/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：經卡方檢定顯示，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2023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年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3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月和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2022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年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4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月的百分比分布差異達統計上顯著水平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 xml:space="preserve">  [p &lt; 0.05]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。</w:t>
      </w:r>
    </w:p>
    <w:bookmarkEnd w:id="5"/>
    <w:p w14:paraId="750BAD8A" w14:textId="77777777" w:rsidR="00D511D5" w:rsidRDefault="00D511D5" w:rsidP="00D511D5">
      <w:pPr>
        <w:spacing w:beforeLines="50" w:before="120" w:afterLines="50" w:after="120"/>
        <w:rPr>
          <w:rFonts w:ascii="Times New Roman" w:eastAsia="標楷體" w:hAnsi="Times New Roman"/>
          <w:sz w:val="23"/>
          <w:szCs w:val="23"/>
          <w:lang w:eastAsia="zh-TW"/>
        </w:rPr>
      </w:pPr>
    </w:p>
    <w:p w14:paraId="5C0D8250" w14:textId="77777777" w:rsidR="00D511D5" w:rsidRPr="00526C64" w:rsidRDefault="00D511D5" w:rsidP="00D511D5">
      <w:pPr>
        <w:spacing w:beforeLines="50" w:before="120" w:afterLines="50" w:after="120"/>
        <w:rPr>
          <w:rFonts w:ascii="Times New Roman" w:hAnsi="Times New Roman"/>
          <w:lang w:eastAsia="zh-TW"/>
        </w:rPr>
      </w:pPr>
      <w:r w:rsidRPr="00526C64">
        <w:rPr>
          <w:rFonts w:ascii="Times New Roman" w:eastAsia="標楷體" w:hAnsi="Times New Roman" w:hint="eastAsia"/>
          <w:lang w:eastAsia="zh-TW"/>
        </w:rPr>
        <w:t>附表</w:t>
      </w:r>
      <w:r>
        <w:rPr>
          <w:rFonts w:ascii="Times New Roman" w:eastAsia="標楷體" w:hAnsi="Times New Roman" w:hint="eastAsia"/>
          <w:lang w:eastAsia="zh-TW"/>
        </w:rPr>
        <w:t>六</w:t>
      </w:r>
      <w:r w:rsidRPr="00526C64">
        <w:rPr>
          <w:rFonts w:ascii="Times New Roman" w:eastAsia="標楷體" w:hAnsi="Times New Roman" w:hint="eastAsia"/>
          <w:lang w:eastAsia="zh-TW"/>
        </w:rPr>
        <w:t>：</w:t>
      </w:r>
      <w:r>
        <w:rPr>
          <w:rFonts w:ascii="Times New Roman" w:eastAsia="標楷體" w:hAnsi="Times New Roman" w:hint="eastAsia"/>
          <w:lang w:eastAsia="zh-TW"/>
        </w:rPr>
        <w:t>對自己未來五年社會向上流動的</w:t>
      </w:r>
      <w:r w:rsidRPr="001B61C5">
        <w:rPr>
          <w:rFonts w:ascii="Times New Roman" w:eastAsia="標楷體" w:hAnsi="Times New Roman" w:hint="eastAsia"/>
          <w:lang w:eastAsia="zh-TW"/>
        </w:rPr>
        <w:t>估計</w:t>
      </w:r>
      <w:r w:rsidRPr="00526C64">
        <w:rPr>
          <w:rFonts w:ascii="Times New Roman" w:eastAsia="標楷體" w:hAnsi="Times New Roman" w:hint="eastAsia"/>
          <w:lang w:eastAsia="zh-TW"/>
        </w:rPr>
        <w:t>（百分比）</w:t>
      </w:r>
    </w:p>
    <w:tbl>
      <w:tblPr>
        <w:tblStyle w:val="TableGrid"/>
        <w:tblW w:w="93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5182"/>
      </w:tblGrid>
      <w:tr w:rsidR="00D511D5" w:rsidRPr="00526C64" w14:paraId="6B1512B1" w14:textId="77777777" w:rsidTr="00F34108">
        <w:tc>
          <w:tcPr>
            <w:tcW w:w="4174" w:type="dxa"/>
            <w:tcBorders>
              <w:top w:val="single" w:sz="4" w:space="0" w:color="auto"/>
            </w:tcBorders>
            <w:shd w:val="clear" w:color="auto" w:fill="auto"/>
          </w:tcPr>
          <w:p w14:paraId="0D4D2895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</w:p>
        </w:tc>
        <w:tc>
          <w:tcPr>
            <w:tcW w:w="5182" w:type="dxa"/>
            <w:tcBorders>
              <w:top w:val="single" w:sz="4" w:space="0" w:color="auto"/>
            </w:tcBorders>
          </w:tcPr>
          <w:p w14:paraId="641A96B9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1B61C5">
              <w:rPr>
                <w:rFonts w:ascii="Times New Roman" w:hAnsi="Times New Roman" w:hint="eastAsia"/>
                <w:spacing w:val="-6"/>
                <w:sz w:val="23"/>
                <w:szCs w:val="23"/>
              </w:rPr>
              <w:t>百分比</w:t>
            </w:r>
          </w:p>
        </w:tc>
      </w:tr>
      <w:tr w:rsidR="00D511D5" w:rsidRPr="00526C64" w14:paraId="485AD54C" w14:textId="77777777" w:rsidTr="00F34108">
        <w:tc>
          <w:tcPr>
            <w:tcW w:w="4174" w:type="dxa"/>
            <w:tcBorders>
              <w:top w:val="single" w:sz="4" w:space="0" w:color="auto"/>
            </w:tcBorders>
            <w:shd w:val="clear" w:color="auto" w:fill="auto"/>
          </w:tcPr>
          <w:p w14:paraId="227B0830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上升</w:t>
            </w:r>
          </w:p>
        </w:tc>
        <w:tc>
          <w:tcPr>
            <w:tcW w:w="5182" w:type="dxa"/>
            <w:tcBorders>
              <w:top w:val="single" w:sz="4" w:space="0" w:color="auto"/>
            </w:tcBorders>
          </w:tcPr>
          <w:p w14:paraId="64F5E4E3" w14:textId="77777777" w:rsidR="00D511D5" w:rsidRPr="004D68A7" w:rsidRDefault="00D511D5" w:rsidP="00F34108">
            <w:pPr>
              <w:adjustRightInd w:val="0"/>
              <w:snapToGrid w:val="0"/>
              <w:spacing w:beforeLines="20" w:before="48" w:afterLines="20" w:after="48"/>
              <w:ind w:rightChars="962" w:right="2116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</w:rPr>
              <w:t>15.8</w:t>
            </w:r>
          </w:p>
        </w:tc>
      </w:tr>
      <w:tr w:rsidR="00D511D5" w:rsidRPr="00526C64" w14:paraId="3DBFF5D1" w14:textId="77777777" w:rsidTr="00F34108">
        <w:tc>
          <w:tcPr>
            <w:tcW w:w="4174" w:type="dxa"/>
            <w:shd w:val="clear" w:color="auto" w:fill="auto"/>
          </w:tcPr>
          <w:p w14:paraId="5FB58F9C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差不多</w:t>
            </w:r>
          </w:p>
        </w:tc>
        <w:tc>
          <w:tcPr>
            <w:tcW w:w="5182" w:type="dxa"/>
          </w:tcPr>
          <w:p w14:paraId="53534D0E" w14:textId="77777777" w:rsidR="00D511D5" w:rsidRPr="004D68A7" w:rsidRDefault="00D511D5" w:rsidP="00F34108">
            <w:pPr>
              <w:adjustRightInd w:val="0"/>
              <w:snapToGrid w:val="0"/>
              <w:spacing w:beforeLines="20" w:before="48" w:afterLines="20" w:after="48"/>
              <w:ind w:rightChars="962" w:right="2116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</w:rPr>
              <w:t>54.0</w:t>
            </w:r>
          </w:p>
        </w:tc>
      </w:tr>
      <w:tr w:rsidR="00D511D5" w:rsidRPr="00526C64" w14:paraId="3EEE59FF" w14:textId="77777777" w:rsidTr="00F34108">
        <w:tc>
          <w:tcPr>
            <w:tcW w:w="4174" w:type="dxa"/>
            <w:shd w:val="clear" w:color="auto" w:fill="auto"/>
          </w:tcPr>
          <w:p w14:paraId="084623B4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下降</w:t>
            </w:r>
          </w:p>
        </w:tc>
        <w:tc>
          <w:tcPr>
            <w:tcW w:w="5182" w:type="dxa"/>
          </w:tcPr>
          <w:p w14:paraId="05D45C87" w14:textId="77777777" w:rsidR="00D511D5" w:rsidRPr="004D68A7" w:rsidRDefault="00D511D5" w:rsidP="00F34108">
            <w:pPr>
              <w:adjustRightInd w:val="0"/>
              <w:snapToGrid w:val="0"/>
              <w:spacing w:beforeLines="20" w:before="48" w:afterLines="20" w:after="48"/>
              <w:ind w:rightChars="962" w:right="2116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</w:rPr>
              <w:t>22.3</w:t>
            </w:r>
          </w:p>
        </w:tc>
      </w:tr>
      <w:tr w:rsidR="00D511D5" w:rsidRPr="00526C64" w14:paraId="0815B6C8" w14:textId="77777777" w:rsidTr="00F34108">
        <w:tc>
          <w:tcPr>
            <w:tcW w:w="4174" w:type="dxa"/>
            <w:shd w:val="clear" w:color="auto" w:fill="auto"/>
          </w:tcPr>
          <w:p w14:paraId="58FF52E4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 w:hint="eastAsia"/>
                <w:spacing w:val="-6"/>
                <w:sz w:val="23"/>
                <w:szCs w:val="23"/>
              </w:rPr>
              <w:t>不知道／很難說</w:t>
            </w:r>
          </w:p>
        </w:tc>
        <w:tc>
          <w:tcPr>
            <w:tcW w:w="5182" w:type="dxa"/>
          </w:tcPr>
          <w:p w14:paraId="561BEB10" w14:textId="77777777" w:rsidR="00D511D5" w:rsidRPr="004D68A7" w:rsidRDefault="00D511D5" w:rsidP="00F34108">
            <w:pPr>
              <w:adjustRightInd w:val="0"/>
              <w:snapToGrid w:val="0"/>
              <w:spacing w:beforeLines="20" w:before="48" w:afterLines="20" w:after="48"/>
              <w:ind w:rightChars="962" w:right="2116"/>
              <w:jc w:val="right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4D68A7">
              <w:rPr>
                <w:rFonts w:ascii="Times New Roman" w:hAnsi="Times New Roman"/>
              </w:rPr>
              <w:t>7.9</w:t>
            </w:r>
          </w:p>
        </w:tc>
      </w:tr>
      <w:tr w:rsidR="00D511D5" w:rsidRPr="00526C64" w14:paraId="202DAE28" w14:textId="77777777" w:rsidTr="00F34108">
        <w:tc>
          <w:tcPr>
            <w:tcW w:w="4174" w:type="dxa"/>
          </w:tcPr>
          <w:p w14:paraId="4411D4B2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94C36">
              <w:rPr>
                <w:rFonts w:ascii="Times New Roman" w:hAnsi="Times New Roman" w:hint="eastAsia"/>
                <w:spacing w:val="-6"/>
                <w:sz w:val="23"/>
                <w:szCs w:val="23"/>
              </w:rPr>
              <w:t>（樣本數）</w:t>
            </w:r>
          </w:p>
        </w:tc>
        <w:tc>
          <w:tcPr>
            <w:tcW w:w="5182" w:type="dxa"/>
            <w:vAlign w:val="center"/>
          </w:tcPr>
          <w:p w14:paraId="7B1999C9" w14:textId="77777777" w:rsidR="00D511D5" w:rsidRPr="00D94C36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pacing w:val="-6"/>
                <w:sz w:val="23"/>
                <w:szCs w:val="23"/>
              </w:rPr>
              <w:t>715)</w:t>
            </w:r>
          </w:p>
        </w:tc>
      </w:tr>
    </w:tbl>
    <w:p w14:paraId="137EEB02" w14:textId="77777777" w:rsidR="00D511D5" w:rsidRPr="00526C64" w:rsidRDefault="00D511D5" w:rsidP="00D511D5">
      <w:pPr>
        <w:spacing w:beforeLines="50" w:before="120"/>
        <w:ind w:left="566" w:hangingChars="283" w:hanging="566"/>
        <w:rPr>
          <w:rFonts w:ascii="Times New Roman" w:hAnsi="Times New Roman"/>
          <w:sz w:val="20"/>
          <w:lang w:eastAsia="zh-TW"/>
        </w:rPr>
      </w:pPr>
      <w:r w:rsidRPr="00526C64">
        <w:rPr>
          <w:rFonts w:ascii="Times New Roman" w:hAnsi="Times New Roman" w:hint="eastAsia"/>
          <w:sz w:val="20"/>
          <w:lang w:eastAsia="zh-TW"/>
        </w:rPr>
        <w:t>問題：「</w:t>
      </w:r>
      <w:r w:rsidRPr="001B61C5">
        <w:rPr>
          <w:rFonts w:ascii="Times New Roman" w:hAnsi="Times New Roman" w:hint="eastAsia"/>
          <w:sz w:val="20"/>
          <w:lang w:eastAsia="zh-TW"/>
        </w:rPr>
        <w:t>你覺得未來五年你自己</w:t>
      </w:r>
      <w:proofErr w:type="gramStart"/>
      <w:r w:rsidRPr="001B61C5">
        <w:rPr>
          <w:rFonts w:ascii="Times New Roman" w:hAnsi="Times New Roman" w:hint="eastAsia"/>
          <w:sz w:val="20"/>
          <w:lang w:eastAsia="zh-TW"/>
        </w:rPr>
        <w:t>會唔</w:t>
      </w:r>
      <w:proofErr w:type="gramEnd"/>
      <w:r w:rsidRPr="001B61C5">
        <w:rPr>
          <w:rFonts w:ascii="Times New Roman" w:hAnsi="Times New Roman" w:hint="eastAsia"/>
          <w:sz w:val="20"/>
          <w:lang w:eastAsia="zh-TW"/>
        </w:rPr>
        <w:t>會喺社會向上流動呢？係上升、</w:t>
      </w:r>
      <w:proofErr w:type="gramStart"/>
      <w:r w:rsidRPr="001B61C5">
        <w:rPr>
          <w:rFonts w:ascii="Times New Roman" w:hAnsi="Times New Roman" w:hint="eastAsia"/>
          <w:sz w:val="20"/>
          <w:lang w:eastAsia="zh-TW"/>
        </w:rPr>
        <w:t>差唔多</w:t>
      </w:r>
      <w:proofErr w:type="gramEnd"/>
      <w:r w:rsidRPr="001B61C5">
        <w:rPr>
          <w:rFonts w:ascii="Times New Roman" w:hAnsi="Times New Roman" w:hint="eastAsia"/>
          <w:sz w:val="20"/>
          <w:lang w:eastAsia="zh-TW"/>
        </w:rPr>
        <w:t>，定係下降呢？</w:t>
      </w:r>
      <w:r w:rsidRPr="00526C64">
        <w:rPr>
          <w:rFonts w:ascii="Times New Roman" w:hAnsi="Times New Roman" w:hint="eastAsia"/>
          <w:sz w:val="20"/>
          <w:lang w:eastAsia="zh-TW"/>
        </w:rPr>
        <w:t>」</w:t>
      </w:r>
    </w:p>
    <w:p w14:paraId="070A613B" w14:textId="77777777" w:rsidR="00D511D5" w:rsidRDefault="00D511D5" w:rsidP="00D511D5">
      <w:pPr>
        <w:rPr>
          <w:rFonts w:ascii="Times New Roman" w:eastAsia="標楷體" w:hAnsi="Times New Roman"/>
          <w:sz w:val="23"/>
          <w:szCs w:val="23"/>
          <w:lang w:eastAsia="zh-TW"/>
        </w:rPr>
      </w:pPr>
    </w:p>
    <w:p w14:paraId="3440BC12" w14:textId="77777777" w:rsidR="00D511D5" w:rsidRPr="00562BD7" w:rsidRDefault="00D511D5" w:rsidP="00D511D5">
      <w:pPr>
        <w:spacing w:beforeLines="50" w:before="120" w:afterLines="50" w:after="120"/>
        <w:rPr>
          <w:rFonts w:ascii="Times New Roman" w:hAnsi="Times New Roman"/>
          <w:sz w:val="23"/>
          <w:szCs w:val="23"/>
          <w:lang w:eastAsia="zh-TW"/>
        </w:rPr>
      </w:pPr>
      <w:r w:rsidRPr="00562BD7">
        <w:rPr>
          <w:rFonts w:ascii="Times New Roman" w:eastAsia="標楷體" w:hAnsi="Times New Roman" w:hint="eastAsia"/>
          <w:sz w:val="23"/>
          <w:szCs w:val="23"/>
          <w:lang w:eastAsia="zh-TW"/>
        </w:rPr>
        <w:t>附表</w:t>
      </w:r>
      <w:r>
        <w:rPr>
          <w:rFonts w:ascii="Times New Roman" w:eastAsia="標楷體" w:hAnsi="Times New Roman" w:hint="eastAsia"/>
          <w:sz w:val="23"/>
          <w:szCs w:val="23"/>
          <w:lang w:eastAsia="zh-TW"/>
        </w:rPr>
        <w:t>七</w:t>
      </w:r>
      <w:r w:rsidRPr="00562BD7">
        <w:rPr>
          <w:rFonts w:ascii="Times New Roman" w:eastAsia="標楷體" w:hAnsi="Times New Roman" w:hint="eastAsia"/>
          <w:sz w:val="23"/>
          <w:szCs w:val="23"/>
          <w:lang w:eastAsia="zh-TW"/>
        </w:rPr>
        <w:t>：</w:t>
      </w:r>
      <w:r>
        <w:rPr>
          <w:rFonts w:ascii="Times New Roman" w:eastAsia="標楷體" w:hAnsi="Times New Roman" w:hint="eastAsia"/>
          <w:sz w:val="23"/>
          <w:szCs w:val="23"/>
          <w:lang w:eastAsia="zh-TW"/>
        </w:rPr>
        <w:t>對社會向上流動</w:t>
      </w:r>
      <w:r w:rsidRPr="00562BD7">
        <w:rPr>
          <w:rFonts w:ascii="Times New Roman" w:eastAsia="標楷體" w:hAnsi="Times New Roman" w:hint="eastAsia"/>
          <w:sz w:val="23"/>
          <w:szCs w:val="23"/>
          <w:lang w:eastAsia="zh-TW"/>
        </w:rPr>
        <w:t>的</w:t>
      </w:r>
      <w:r>
        <w:rPr>
          <w:rFonts w:ascii="Times New Roman" w:eastAsia="標楷體" w:hAnsi="Times New Roman" w:hint="eastAsia"/>
          <w:sz w:val="23"/>
          <w:szCs w:val="23"/>
          <w:lang w:eastAsia="zh-TW"/>
        </w:rPr>
        <w:t>理解</w:t>
      </w:r>
      <w:r w:rsidRPr="00562BD7">
        <w:rPr>
          <w:rFonts w:ascii="Times New Roman" w:eastAsia="標楷體" w:hAnsi="Times New Roman" w:hint="eastAsia"/>
          <w:sz w:val="23"/>
          <w:szCs w:val="23"/>
          <w:lang w:eastAsia="zh-TW"/>
        </w:rPr>
        <w:t>（百分比）</w:t>
      </w:r>
      <w:r w:rsidRPr="00562BD7">
        <w:rPr>
          <w:rFonts w:ascii="Times New Roman" w:eastAsia="標楷體" w:hAnsi="Times New Roman"/>
          <w:sz w:val="23"/>
          <w:szCs w:val="23"/>
          <w:lang w:eastAsia="zh-TW"/>
        </w:rPr>
        <w:t xml:space="preserve"> </w:t>
      </w:r>
    </w:p>
    <w:tbl>
      <w:tblPr>
        <w:tblStyle w:val="TableGrid"/>
        <w:tblW w:w="93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511D5" w:rsidRPr="00971EEF" w14:paraId="0C01569F" w14:textId="77777777" w:rsidTr="00F34108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BDBC0" w14:textId="77777777" w:rsidR="00D511D5" w:rsidRPr="007E7864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AA2D17" w14:textId="77777777" w:rsidR="00D511D5" w:rsidRPr="001B61C5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2023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年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3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月【註】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F90AB1E" w14:textId="77777777" w:rsidR="00D511D5" w:rsidRPr="007E7864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2022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年</w:t>
            </w:r>
            <w:r w:rsidRPr="002230AC">
              <w:rPr>
                <w:rFonts w:ascii="Times New Roman" w:hAnsi="Times New Roman"/>
                <w:spacing w:val="-6"/>
                <w:sz w:val="23"/>
                <w:szCs w:val="23"/>
              </w:rPr>
              <w:t>4</w:t>
            </w:r>
            <w:r w:rsidRPr="002D3E54">
              <w:rPr>
                <w:rFonts w:ascii="Times New Roman" w:hAnsi="Times New Roman"/>
                <w:spacing w:val="-6"/>
                <w:sz w:val="23"/>
                <w:szCs w:val="23"/>
              </w:rPr>
              <w:t>月</w:t>
            </w:r>
          </w:p>
        </w:tc>
      </w:tr>
      <w:tr w:rsidR="00D511D5" w:rsidRPr="00971EEF" w14:paraId="2120420E" w14:textId="77777777" w:rsidTr="00F34108"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64D87F" w14:textId="77777777" w:rsidR="00D511D5" w:rsidRPr="00562BD7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20225D">
              <w:rPr>
                <w:rFonts w:ascii="Times New Roman" w:hAnsi="Times New Roman" w:hint="eastAsia"/>
                <w:spacing w:val="-6"/>
                <w:sz w:val="23"/>
                <w:szCs w:val="23"/>
              </w:rPr>
              <w:t>改善生活質素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vAlign w:val="center"/>
          </w:tcPr>
          <w:p w14:paraId="79D24598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 w:hint="eastAsia"/>
                <w:sz w:val="23"/>
                <w:szCs w:val="23"/>
              </w:rPr>
              <w:t>3</w:t>
            </w:r>
            <w:r w:rsidRPr="00345CA3">
              <w:rPr>
                <w:rFonts w:ascii="Times New Roman" w:hAnsi="Times New Roman"/>
                <w:sz w:val="23"/>
                <w:szCs w:val="23"/>
              </w:rPr>
              <w:t>8.2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vAlign w:val="center"/>
          </w:tcPr>
          <w:p w14:paraId="12C4C0AC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 w:hint="eastAsia"/>
                <w:sz w:val="23"/>
                <w:szCs w:val="23"/>
              </w:rPr>
              <w:t>2</w:t>
            </w:r>
            <w:r w:rsidRPr="00345CA3">
              <w:rPr>
                <w:rFonts w:ascii="Times New Roman" w:hAnsi="Times New Roman"/>
                <w:sz w:val="23"/>
                <w:szCs w:val="23"/>
              </w:rPr>
              <w:t>9.1</w:t>
            </w:r>
          </w:p>
        </w:tc>
      </w:tr>
      <w:tr w:rsidR="00D511D5" w:rsidRPr="00971EEF" w14:paraId="38935642" w14:textId="77777777" w:rsidTr="00F34108"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6D92D612" w14:textId="77777777" w:rsidR="00D511D5" w:rsidRPr="0020225D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20225D">
              <w:rPr>
                <w:rFonts w:ascii="Times New Roman" w:hAnsi="Times New Roman" w:hint="eastAsia"/>
                <w:spacing w:val="-6"/>
                <w:sz w:val="23"/>
                <w:szCs w:val="23"/>
                <w:lang w:eastAsia="zh-HK"/>
              </w:rPr>
              <w:t>增加財富及發展事業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352B5937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 w:hint="eastAsia"/>
                <w:sz w:val="23"/>
                <w:szCs w:val="23"/>
              </w:rPr>
              <w:t>3</w:t>
            </w:r>
            <w:r w:rsidRPr="00345CA3">
              <w:rPr>
                <w:rFonts w:ascii="Times New Roman" w:hAnsi="Times New Roman"/>
                <w:sz w:val="23"/>
                <w:szCs w:val="23"/>
              </w:rPr>
              <w:t>1.0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5B0A6361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 w:hint="eastAsia"/>
                <w:sz w:val="23"/>
                <w:szCs w:val="23"/>
              </w:rPr>
              <w:t>3</w:t>
            </w:r>
            <w:r w:rsidRPr="00345CA3">
              <w:rPr>
                <w:rFonts w:ascii="Times New Roman" w:hAnsi="Times New Roman"/>
                <w:sz w:val="23"/>
                <w:szCs w:val="23"/>
              </w:rPr>
              <w:t>4.4</w:t>
            </w:r>
          </w:p>
        </w:tc>
      </w:tr>
      <w:tr w:rsidR="00D511D5" w:rsidRPr="00971EEF" w14:paraId="7453FD34" w14:textId="77777777" w:rsidTr="00F34108"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0760E989" w14:textId="77777777" w:rsidR="00D511D5" w:rsidRPr="00562BD7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20225D">
              <w:rPr>
                <w:rFonts w:ascii="Times New Roman" w:hAnsi="Times New Roman" w:hint="eastAsia"/>
                <w:spacing w:val="-6"/>
                <w:sz w:val="23"/>
                <w:szCs w:val="23"/>
              </w:rPr>
              <w:t>增長教育知識水平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2BEBF228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 w:hint="eastAsia"/>
                <w:sz w:val="23"/>
                <w:szCs w:val="23"/>
              </w:rPr>
              <w:t>1</w:t>
            </w:r>
            <w:r w:rsidRPr="00345CA3">
              <w:rPr>
                <w:rFonts w:ascii="Times New Roman" w:hAnsi="Times New Roman"/>
                <w:sz w:val="23"/>
                <w:szCs w:val="23"/>
              </w:rPr>
              <w:t>4.8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15B5A3A7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 w:hint="eastAsia"/>
                <w:sz w:val="23"/>
                <w:szCs w:val="23"/>
              </w:rPr>
              <w:t>1</w:t>
            </w:r>
            <w:r w:rsidRPr="00345CA3">
              <w:rPr>
                <w:rFonts w:ascii="Times New Roman" w:hAnsi="Times New Roman"/>
                <w:sz w:val="23"/>
                <w:szCs w:val="23"/>
              </w:rPr>
              <w:t>7.0</w:t>
            </w:r>
          </w:p>
        </w:tc>
      </w:tr>
      <w:tr w:rsidR="00D511D5" w:rsidRPr="00971EEF" w14:paraId="276FED35" w14:textId="77777777" w:rsidTr="00F34108">
        <w:tc>
          <w:tcPr>
            <w:tcW w:w="3118" w:type="dxa"/>
            <w:shd w:val="clear" w:color="auto" w:fill="auto"/>
          </w:tcPr>
          <w:p w14:paraId="5525B54A" w14:textId="77777777" w:rsidR="00D511D5" w:rsidRPr="00562BD7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20225D">
              <w:rPr>
                <w:rFonts w:ascii="Times New Roman" w:hAnsi="Times New Roman" w:hint="eastAsia"/>
                <w:spacing w:val="-6"/>
                <w:sz w:val="23"/>
                <w:szCs w:val="23"/>
              </w:rPr>
              <w:t>增加對社會影響力</w:t>
            </w:r>
          </w:p>
        </w:tc>
        <w:tc>
          <w:tcPr>
            <w:tcW w:w="3119" w:type="dxa"/>
            <w:vAlign w:val="center"/>
          </w:tcPr>
          <w:p w14:paraId="22A8CC66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 w:hint="eastAsia"/>
                <w:sz w:val="23"/>
                <w:szCs w:val="23"/>
              </w:rPr>
              <w:t>5</w:t>
            </w:r>
            <w:r w:rsidRPr="00345CA3">
              <w:rPr>
                <w:rFonts w:ascii="Times New Roman" w:hAnsi="Times New Roman"/>
                <w:sz w:val="23"/>
                <w:szCs w:val="23"/>
              </w:rPr>
              <w:t>.6</w:t>
            </w:r>
          </w:p>
        </w:tc>
        <w:tc>
          <w:tcPr>
            <w:tcW w:w="3119" w:type="dxa"/>
            <w:vAlign w:val="center"/>
          </w:tcPr>
          <w:p w14:paraId="40B629D7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 w:hint="eastAsia"/>
                <w:sz w:val="23"/>
                <w:szCs w:val="23"/>
              </w:rPr>
              <w:t>6</w:t>
            </w:r>
            <w:r w:rsidRPr="00345CA3">
              <w:rPr>
                <w:rFonts w:ascii="Times New Roman" w:hAnsi="Times New Roman"/>
                <w:sz w:val="23"/>
                <w:szCs w:val="23"/>
              </w:rPr>
              <w:t>.4</w:t>
            </w:r>
          </w:p>
        </w:tc>
      </w:tr>
      <w:tr w:rsidR="00D511D5" w:rsidRPr="00971EEF" w14:paraId="08AAEA74" w14:textId="77777777" w:rsidTr="00F34108">
        <w:tc>
          <w:tcPr>
            <w:tcW w:w="3118" w:type="dxa"/>
          </w:tcPr>
          <w:p w14:paraId="0BEBC467" w14:textId="77777777" w:rsidR="00D511D5" w:rsidRPr="00562BD7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562BD7">
              <w:rPr>
                <w:rFonts w:ascii="Times New Roman" w:hAnsi="Times New Roman" w:hint="eastAsia"/>
                <w:spacing w:val="-6"/>
                <w:sz w:val="23"/>
                <w:szCs w:val="23"/>
              </w:rPr>
              <w:t>不知道／很難說</w:t>
            </w:r>
          </w:p>
        </w:tc>
        <w:tc>
          <w:tcPr>
            <w:tcW w:w="3119" w:type="dxa"/>
            <w:vAlign w:val="center"/>
          </w:tcPr>
          <w:p w14:paraId="6EDA5518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 w:hint="eastAsia"/>
                <w:sz w:val="23"/>
                <w:szCs w:val="23"/>
              </w:rPr>
              <w:t>1</w:t>
            </w:r>
            <w:r w:rsidRPr="00345CA3">
              <w:rPr>
                <w:rFonts w:ascii="Times New Roman" w:hAnsi="Times New Roman"/>
                <w:sz w:val="23"/>
                <w:szCs w:val="23"/>
              </w:rPr>
              <w:t>0.3</w:t>
            </w:r>
          </w:p>
        </w:tc>
        <w:tc>
          <w:tcPr>
            <w:tcW w:w="3119" w:type="dxa"/>
            <w:vAlign w:val="center"/>
          </w:tcPr>
          <w:p w14:paraId="48FF63F8" w14:textId="77777777" w:rsidR="00D511D5" w:rsidRPr="00345CA3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45CA3">
              <w:rPr>
                <w:rFonts w:ascii="Times New Roman" w:hAnsi="Times New Roman" w:hint="eastAsia"/>
                <w:sz w:val="23"/>
                <w:szCs w:val="23"/>
              </w:rPr>
              <w:t>1</w:t>
            </w:r>
            <w:r w:rsidRPr="00345CA3">
              <w:rPr>
                <w:rFonts w:ascii="Times New Roman" w:hAnsi="Times New Roman"/>
                <w:sz w:val="23"/>
                <w:szCs w:val="23"/>
              </w:rPr>
              <w:t>3.1</w:t>
            </w:r>
          </w:p>
        </w:tc>
      </w:tr>
      <w:tr w:rsidR="00D511D5" w:rsidRPr="00971EEF" w14:paraId="0A083FA5" w14:textId="77777777" w:rsidTr="00F34108">
        <w:tc>
          <w:tcPr>
            <w:tcW w:w="3118" w:type="dxa"/>
          </w:tcPr>
          <w:p w14:paraId="1FF110F3" w14:textId="77777777" w:rsidR="00D511D5" w:rsidRPr="00562BD7" w:rsidRDefault="00D511D5" w:rsidP="00F34108">
            <w:pPr>
              <w:adjustRightInd w:val="0"/>
              <w:snapToGrid w:val="0"/>
              <w:spacing w:beforeLines="20" w:before="48" w:afterLines="20" w:after="48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562BD7">
              <w:rPr>
                <w:rFonts w:ascii="Times New Roman" w:hAnsi="Times New Roman" w:hint="eastAsia"/>
                <w:spacing w:val="-6"/>
                <w:sz w:val="23"/>
                <w:szCs w:val="23"/>
              </w:rPr>
              <w:t>（樣本數）</w:t>
            </w:r>
          </w:p>
        </w:tc>
        <w:tc>
          <w:tcPr>
            <w:tcW w:w="3119" w:type="dxa"/>
            <w:vAlign w:val="center"/>
          </w:tcPr>
          <w:p w14:paraId="7E240594" w14:textId="77777777" w:rsidR="00D511D5" w:rsidRPr="00562BD7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hint="eastAsia"/>
                <w:spacing w:val="-6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pacing w:val="-6"/>
                <w:sz w:val="23"/>
                <w:szCs w:val="23"/>
              </w:rPr>
              <w:t>715)</w:t>
            </w:r>
          </w:p>
        </w:tc>
        <w:tc>
          <w:tcPr>
            <w:tcW w:w="3119" w:type="dxa"/>
            <w:vAlign w:val="center"/>
          </w:tcPr>
          <w:p w14:paraId="46F6EDA9" w14:textId="77777777" w:rsidR="00D511D5" w:rsidRPr="00562BD7" w:rsidRDefault="00D511D5" w:rsidP="00F34108">
            <w:pPr>
              <w:adjustRightInd w:val="0"/>
              <w:snapToGrid w:val="0"/>
              <w:spacing w:beforeLines="20" w:before="48" w:afterLines="20" w:after="48"/>
              <w:jc w:val="center"/>
              <w:textAlignment w:val="baseline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562BD7">
              <w:rPr>
                <w:rFonts w:ascii="Times New Roman" w:hAnsi="Times New Roman"/>
                <w:spacing w:val="-6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pacing w:val="-6"/>
                <w:sz w:val="23"/>
                <w:szCs w:val="23"/>
              </w:rPr>
              <w:t>703</w:t>
            </w:r>
            <w:r w:rsidRPr="00562BD7">
              <w:rPr>
                <w:rFonts w:ascii="Times New Roman" w:hAnsi="Times New Roman"/>
                <w:spacing w:val="-6"/>
                <w:sz w:val="23"/>
                <w:szCs w:val="23"/>
              </w:rPr>
              <w:t>)</w:t>
            </w:r>
          </w:p>
        </w:tc>
      </w:tr>
    </w:tbl>
    <w:p w14:paraId="797E48D9" w14:textId="77777777" w:rsidR="00D511D5" w:rsidRPr="0020225D" w:rsidRDefault="00D511D5" w:rsidP="00D511D5">
      <w:pPr>
        <w:spacing w:beforeLines="50" w:before="120"/>
        <w:ind w:left="566" w:hangingChars="283" w:hanging="566"/>
        <w:rPr>
          <w:rFonts w:ascii="Times New Roman" w:hAnsi="Times New Roman"/>
          <w:sz w:val="20"/>
          <w:lang w:eastAsia="zh-TW"/>
        </w:rPr>
      </w:pPr>
      <w:r w:rsidRPr="0020225D">
        <w:rPr>
          <w:rFonts w:ascii="Times New Roman" w:hAnsi="Times New Roman" w:hint="eastAsia"/>
          <w:sz w:val="20"/>
          <w:lang w:eastAsia="zh-TW"/>
        </w:rPr>
        <w:t>問題：「社會上不同嘅人對社會流動有唔同嘅理解，你認為以下邊樣最能反映社會向上流動呢？係增加財富及發展事業、增加對社會影響力、增長教育知識水平，定係改善生活</w:t>
      </w:r>
      <w:proofErr w:type="gramStart"/>
      <w:r w:rsidRPr="0020225D">
        <w:rPr>
          <w:rFonts w:ascii="Times New Roman" w:hAnsi="Times New Roman" w:hint="eastAsia"/>
          <w:sz w:val="20"/>
          <w:lang w:eastAsia="zh-TW"/>
        </w:rPr>
        <w:t>質素呢</w:t>
      </w:r>
      <w:proofErr w:type="gramEnd"/>
      <w:r w:rsidRPr="0020225D">
        <w:rPr>
          <w:rFonts w:ascii="Times New Roman" w:hAnsi="Times New Roman" w:hint="eastAsia"/>
          <w:sz w:val="20"/>
          <w:lang w:eastAsia="zh-TW"/>
        </w:rPr>
        <w:t>？」</w:t>
      </w:r>
    </w:p>
    <w:p w14:paraId="7CBD979A" w14:textId="77777777" w:rsidR="00D511D5" w:rsidRPr="00F54F18" w:rsidRDefault="00D511D5" w:rsidP="00D511D5">
      <w:pPr>
        <w:jc w:val="both"/>
        <w:rPr>
          <w:rFonts w:ascii="Times New Roman" w:eastAsia="細明體" w:hAnsi="Times New Roman"/>
          <w:sz w:val="20"/>
          <w:szCs w:val="20"/>
          <w:lang w:eastAsia="zh-TW"/>
        </w:rPr>
      </w:pPr>
      <w:proofErr w:type="gramStart"/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註</w:t>
      </w:r>
      <w:proofErr w:type="gramEnd"/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：經卡方檢定顯示，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2023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年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3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月和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2022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年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4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月的百分比分布差異達統計上顯著水平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 xml:space="preserve">  [p &lt; 0.05]</w:t>
      </w:r>
      <w:r w:rsidRPr="00355B9C">
        <w:rPr>
          <w:rFonts w:ascii="Times New Roman" w:eastAsia="細明體" w:hAnsi="Times New Roman" w:hint="eastAsia"/>
          <w:sz w:val="20"/>
          <w:szCs w:val="20"/>
          <w:lang w:eastAsia="zh-TW"/>
        </w:rPr>
        <w:t>。</w:t>
      </w:r>
    </w:p>
    <w:p w14:paraId="08E7A4A2" w14:textId="77777777" w:rsidR="00D511D5" w:rsidRPr="00D511D5" w:rsidRDefault="00D511D5">
      <w:pPr>
        <w:rPr>
          <w:rFonts w:eastAsia="DengXian" w:hint="eastAsia"/>
          <w:lang w:eastAsia="zh-TW"/>
        </w:rPr>
      </w:pPr>
    </w:p>
    <w:sectPr w:rsidR="00D511D5" w:rsidRPr="00D511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E5D5" w14:textId="77777777" w:rsidR="00D511D5" w:rsidRDefault="00D511D5" w:rsidP="00D511D5">
      <w:pPr>
        <w:spacing w:after="0" w:line="240" w:lineRule="auto"/>
      </w:pPr>
      <w:r>
        <w:separator/>
      </w:r>
    </w:p>
  </w:endnote>
  <w:endnote w:type="continuationSeparator" w:id="0">
    <w:p w14:paraId="6E91938A" w14:textId="77777777" w:rsidR="00D511D5" w:rsidRDefault="00D511D5" w:rsidP="00D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9031" w14:textId="77777777" w:rsidR="00D511D5" w:rsidRDefault="00D511D5" w:rsidP="00D511D5">
      <w:pPr>
        <w:spacing w:after="0" w:line="240" w:lineRule="auto"/>
      </w:pPr>
      <w:r>
        <w:separator/>
      </w:r>
    </w:p>
  </w:footnote>
  <w:footnote w:type="continuationSeparator" w:id="0">
    <w:p w14:paraId="2C471172" w14:textId="77777777" w:rsidR="00D511D5" w:rsidRDefault="00D511D5" w:rsidP="00D51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D5"/>
    <w:rsid w:val="00595284"/>
    <w:rsid w:val="00930319"/>
    <w:rsid w:val="00C04EB7"/>
    <w:rsid w:val="00D5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C9D50"/>
  <w15:chartTrackingRefBased/>
  <w15:docId w15:val="{31961A24-211B-40D0-9035-2BECAB27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1D5"/>
    <w:pPr>
      <w:spacing w:after="0" w:line="240" w:lineRule="auto"/>
    </w:pPr>
    <w:rPr>
      <w:rFonts w:ascii="Calibri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Yu (CPR)</dc:creator>
  <cp:keywords/>
  <dc:description/>
  <cp:lastModifiedBy>Kristy Yu (CPR)</cp:lastModifiedBy>
  <cp:revision>1</cp:revision>
  <dcterms:created xsi:type="dcterms:W3CDTF">2023-04-25T02:21:00Z</dcterms:created>
  <dcterms:modified xsi:type="dcterms:W3CDTF">2023-04-25T02:21:00Z</dcterms:modified>
</cp:coreProperties>
</file>